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2D3" w:rsidRPr="003905F5" w:rsidRDefault="003D02D3" w:rsidP="003D02D3">
      <w:pPr>
        <w:tabs>
          <w:tab w:val="left" w:pos="3630"/>
        </w:tabs>
        <w:jc w:val="center"/>
        <w:rPr>
          <w:b/>
          <w:bCs/>
          <w:sz w:val="28"/>
          <w:szCs w:val="28"/>
          <w:u w:val="single"/>
        </w:rPr>
      </w:pPr>
      <w:r w:rsidRPr="003905F5">
        <w:rPr>
          <w:b/>
          <w:bCs/>
          <w:sz w:val="28"/>
          <w:szCs w:val="28"/>
          <w:u w:val="single"/>
        </w:rPr>
        <w:t>ОБЩИНСКИ СЪВЕТ – МИНЕРАЛНИ БАНИ, ОБЛ.ХАСКОВО</w:t>
      </w:r>
      <w:r w:rsidR="00AA45F3">
        <w:rPr>
          <w:b/>
          <w:bCs/>
          <w:sz w:val="28"/>
          <w:szCs w:val="28"/>
          <w:u w:val="single"/>
        </w:rPr>
        <w:t xml:space="preserve">  </w:t>
      </w:r>
    </w:p>
    <w:p w:rsidR="003D02D3" w:rsidRPr="003905F5" w:rsidRDefault="003D02D3" w:rsidP="003D02D3">
      <w:pPr>
        <w:tabs>
          <w:tab w:val="left" w:pos="3630"/>
        </w:tabs>
        <w:jc w:val="center"/>
        <w:rPr>
          <w:b/>
          <w:bCs/>
          <w:sz w:val="28"/>
          <w:szCs w:val="28"/>
        </w:rPr>
      </w:pPr>
    </w:p>
    <w:p w:rsidR="003D02D3" w:rsidRPr="00C064CC" w:rsidRDefault="003D02D3" w:rsidP="003D02D3">
      <w:pPr>
        <w:tabs>
          <w:tab w:val="left" w:pos="3630"/>
        </w:tabs>
        <w:jc w:val="center"/>
        <w:rPr>
          <w:b/>
          <w:bCs/>
          <w:sz w:val="28"/>
          <w:szCs w:val="28"/>
        </w:rPr>
      </w:pPr>
      <w:r w:rsidRPr="003905F5">
        <w:rPr>
          <w:b/>
          <w:bCs/>
          <w:sz w:val="28"/>
          <w:szCs w:val="28"/>
        </w:rPr>
        <w:t>РЕШЕНИЕ №</w:t>
      </w:r>
      <w:r w:rsidR="00DD1A66">
        <w:rPr>
          <w:b/>
          <w:bCs/>
          <w:sz w:val="28"/>
          <w:szCs w:val="28"/>
        </w:rPr>
        <w:t xml:space="preserve"> </w:t>
      </w:r>
      <w:r w:rsidR="00884734">
        <w:rPr>
          <w:b/>
          <w:bCs/>
          <w:sz w:val="28"/>
          <w:szCs w:val="28"/>
        </w:rPr>
        <w:t>118</w:t>
      </w:r>
    </w:p>
    <w:p w:rsidR="003D02D3" w:rsidRPr="003905F5" w:rsidRDefault="003D02D3" w:rsidP="003D02D3">
      <w:pPr>
        <w:tabs>
          <w:tab w:val="left" w:pos="3630"/>
        </w:tabs>
        <w:jc w:val="center"/>
        <w:rPr>
          <w:b/>
          <w:bCs/>
          <w:sz w:val="28"/>
          <w:szCs w:val="28"/>
        </w:rPr>
      </w:pPr>
    </w:p>
    <w:p w:rsidR="00A37CF6" w:rsidRPr="00EF72D0" w:rsidRDefault="00A37CF6" w:rsidP="00A37CF6">
      <w:pPr>
        <w:tabs>
          <w:tab w:val="left" w:pos="3630"/>
        </w:tabs>
        <w:jc w:val="center"/>
        <w:rPr>
          <w:b/>
          <w:bCs/>
          <w:sz w:val="28"/>
          <w:szCs w:val="28"/>
        </w:rPr>
      </w:pPr>
      <w:r w:rsidRPr="00EF72D0">
        <w:rPr>
          <w:b/>
          <w:bCs/>
          <w:sz w:val="28"/>
          <w:szCs w:val="28"/>
        </w:rPr>
        <w:t xml:space="preserve">От </w:t>
      </w:r>
      <w:r w:rsidR="00884734">
        <w:rPr>
          <w:b/>
          <w:bCs/>
          <w:sz w:val="28"/>
          <w:szCs w:val="28"/>
          <w:lang w:val="en-US"/>
        </w:rPr>
        <w:t>12</w:t>
      </w:r>
      <w:r w:rsidR="00884734">
        <w:rPr>
          <w:b/>
          <w:bCs/>
          <w:sz w:val="28"/>
          <w:szCs w:val="28"/>
        </w:rPr>
        <w:t>.06</w:t>
      </w:r>
      <w:r>
        <w:rPr>
          <w:b/>
          <w:bCs/>
          <w:sz w:val="28"/>
          <w:szCs w:val="28"/>
        </w:rPr>
        <w:t>.2020</w:t>
      </w:r>
      <w:r w:rsidRPr="00EF72D0">
        <w:rPr>
          <w:b/>
          <w:bCs/>
          <w:sz w:val="28"/>
          <w:szCs w:val="28"/>
        </w:rPr>
        <w:t>г.</w:t>
      </w:r>
    </w:p>
    <w:p w:rsidR="00491653" w:rsidRPr="003905F5" w:rsidRDefault="00491653" w:rsidP="00491653">
      <w:pPr>
        <w:tabs>
          <w:tab w:val="left" w:pos="1453"/>
        </w:tabs>
        <w:jc w:val="both"/>
        <w:rPr>
          <w:sz w:val="28"/>
          <w:szCs w:val="28"/>
          <w:lang w:val="en-US"/>
        </w:rPr>
      </w:pPr>
    </w:p>
    <w:p w:rsidR="00913662" w:rsidRDefault="00913662" w:rsidP="00E24666">
      <w:pPr>
        <w:spacing w:line="276" w:lineRule="auto"/>
        <w:rPr>
          <w:rFonts w:eastAsia="Calibri"/>
          <w:sz w:val="20"/>
          <w:szCs w:val="20"/>
          <w:lang w:eastAsia="en-US"/>
        </w:rPr>
      </w:pPr>
    </w:p>
    <w:p w:rsidR="00E24666" w:rsidRDefault="00E24666" w:rsidP="00E24666">
      <w:pPr>
        <w:spacing w:line="276" w:lineRule="auto"/>
        <w:rPr>
          <w:rFonts w:eastAsia="Calibri"/>
          <w:sz w:val="28"/>
          <w:szCs w:val="28"/>
          <w:lang w:eastAsia="en-US"/>
        </w:rPr>
      </w:pPr>
      <w:r>
        <w:rPr>
          <w:rFonts w:eastAsia="Calibri"/>
          <w:sz w:val="28"/>
          <w:szCs w:val="28"/>
          <w:lang w:eastAsia="en-US"/>
        </w:rPr>
        <w:tab/>
        <w:t>На основание чл. 21., ал.</w:t>
      </w:r>
      <w:r w:rsidR="00451497">
        <w:rPr>
          <w:rFonts w:eastAsia="Calibri"/>
          <w:sz w:val="28"/>
          <w:szCs w:val="28"/>
          <w:lang w:eastAsia="en-US"/>
        </w:rPr>
        <w:t xml:space="preserve">2 от </w:t>
      </w:r>
      <w:r>
        <w:rPr>
          <w:rFonts w:eastAsia="Calibri"/>
          <w:sz w:val="28"/>
          <w:szCs w:val="28"/>
          <w:lang w:eastAsia="en-US"/>
        </w:rPr>
        <w:t xml:space="preserve"> ЗМСМА, Общински съвет</w:t>
      </w:r>
    </w:p>
    <w:p w:rsidR="00E24666" w:rsidRDefault="00E24666" w:rsidP="00E24666">
      <w:pPr>
        <w:spacing w:line="276" w:lineRule="auto"/>
        <w:rPr>
          <w:rFonts w:eastAsia="Calibri"/>
          <w:sz w:val="28"/>
          <w:szCs w:val="28"/>
          <w:lang w:eastAsia="en-US"/>
        </w:rPr>
      </w:pPr>
    </w:p>
    <w:p w:rsidR="00E24666" w:rsidRDefault="00E24666" w:rsidP="00E24666">
      <w:pPr>
        <w:spacing w:line="276" w:lineRule="auto"/>
        <w:jc w:val="center"/>
        <w:rPr>
          <w:rFonts w:eastAsia="Calibri"/>
          <w:b/>
          <w:sz w:val="28"/>
          <w:szCs w:val="28"/>
          <w:lang w:eastAsia="en-US"/>
        </w:rPr>
      </w:pPr>
      <w:r w:rsidRPr="00E24666">
        <w:rPr>
          <w:rFonts w:eastAsia="Calibri"/>
          <w:b/>
          <w:sz w:val="28"/>
          <w:szCs w:val="28"/>
          <w:lang w:eastAsia="en-US"/>
        </w:rPr>
        <w:t>Р Е Ш И:</w:t>
      </w:r>
    </w:p>
    <w:p w:rsidR="00E24666" w:rsidRPr="00E24666" w:rsidRDefault="00E24666" w:rsidP="00E24666">
      <w:pPr>
        <w:spacing w:line="276" w:lineRule="auto"/>
        <w:jc w:val="center"/>
        <w:rPr>
          <w:rFonts w:eastAsia="Calibri"/>
          <w:b/>
          <w:sz w:val="28"/>
          <w:szCs w:val="28"/>
          <w:lang w:eastAsia="en-US"/>
        </w:rPr>
      </w:pPr>
    </w:p>
    <w:p w:rsidR="00E24666" w:rsidRDefault="00E24666" w:rsidP="00E24666">
      <w:pPr>
        <w:spacing w:line="276" w:lineRule="auto"/>
        <w:jc w:val="both"/>
        <w:rPr>
          <w:rFonts w:eastAsia="Calibri"/>
          <w:sz w:val="28"/>
          <w:szCs w:val="28"/>
          <w:lang w:eastAsia="en-US"/>
        </w:rPr>
      </w:pPr>
      <w:r>
        <w:rPr>
          <w:rFonts w:eastAsia="Calibri"/>
          <w:sz w:val="28"/>
          <w:szCs w:val="28"/>
          <w:lang w:eastAsia="en-US"/>
        </w:rPr>
        <w:tab/>
        <w:t>Приема нова Наредба № 5 за придобиване, притежаване и отглеждане на кучета на територията на община Минерални бани.</w:t>
      </w:r>
    </w:p>
    <w:p w:rsidR="00E24666" w:rsidRPr="00E24666" w:rsidRDefault="00E24666" w:rsidP="00E24666">
      <w:pPr>
        <w:spacing w:line="276" w:lineRule="auto"/>
        <w:rPr>
          <w:rFonts w:eastAsiaTheme="minorHAnsi"/>
          <w:b/>
          <w:sz w:val="28"/>
          <w:szCs w:val="28"/>
          <w:lang w:eastAsia="en-US"/>
        </w:rPr>
      </w:pPr>
    </w:p>
    <w:p w:rsidR="00913662" w:rsidRPr="00913662" w:rsidRDefault="0091571A" w:rsidP="00913662">
      <w:pPr>
        <w:tabs>
          <w:tab w:val="left" w:pos="3630"/>
        </w:tabs>
        <w:jc w:val="center"/>
        <w:rPr>
          <w:sz w:val="28"/>
          <w:szCs w:val="28"/>
        </w:rPr>
      </w:pPr>
      <w:r>
        <w:rPr>
          <w:sz w:val="28"/>
          <w:szCs w:val="28"/>
        </w:rPr>
        <w:t>Участвали в гласуването 12</w:t>
      </w:r>
      <w:r w:rsidR="00913662" w:rsidRPr="00913662">
        <w:rPr>
          <w:sz w:val="28"/>
          <w:szCs w:val="28"/>
        </w:rPr>
        <w:t xml:space="preserve"> общински  съветника, от които:</w:t>
      </w: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571A" w:rsidRDefault="00913662" w:rsidP="00913662">
      <w:pPr>
        <w:tabs>
          <w:tab w:val="left" w:pos="3630"/>
        </w:tabs>
        <w:jc w:val="right"/>
        <w:rPr>
          <w:sz w:val="28"/>
          <w:szCs w:val="28"/>
          <w:lang w:val="en-US"/>
        </w:rPr>
      </w:pPr>
      <w:r w:rsidRPr="0091571A">
        <w:rPr>
          <w:sz w:val="28"/>
          <w:szCs w:val="28"/>
        </w:rPr>
        <w:t>За –</w:t>
      </w:r>
      <w:r w:rsidR="0091571A">
        <w:rPr>
          <w:sz w:val="28"/>
          <w:szCs w:val="28"/>
          <w:lang w:val="en-US"/>
        </w:rPr>
        <w:t>12</w:t>
      </w:r>
    </w:p>
    <w:p w:rsidR="00913662" w:rsidRPr="0091571A" w:rsidRDefault="00913662" w:rsidP="00913662">
      <w:pPr>
        <w:tabs>
          <w:tab w:val="left" w:pos="3630"/>
        </w:tabs>
        <w:jc w:val="right"/>
        <w:rPr>
          <w:sz w:val="28"/>
          <w:szCs w:val="28"/>
        </w:rPr>
      </w:pPr>
      <w:r w:rsidRPr="0091571A">
        <w:rPr>
          <w:sz w:val="28"/>
          <w:szCs w:val="28"/>
        </w:rPr>
        <w:t>Против –няма</w:t>
      </w:r>
    </w:p>
    <w:p w:rsidR="00913662" w:rsidRPr="00913662" w:rsidRDefault="00913662" w:rsidP="00913662">
      <w:pPr>
        <w:tabs>
          <w:tab w:val="left" w:pos="3630"/>
        </w:tabs>
        <w:jc w:val="right"/>
        <w:rPr>
          <w:sz w:val="28"/>
          <w:szCs w:val="28"/>
        </w:rPr>
      </w:pPr>
      <w:r w:rsidRPr="0091571A">
        <w:rPr>
          <w:sz w:val="28"/>
          <w:szCs w:val="28"/>
        </w:rPr>
        <w:t>Въздържал се – няма</w:t>
      </w:r>
    </w:p>
    <w:p w:rsidR="00913662" w:rsidRPr="00913662" w:rsidRDefault="00913662" w:rsidP="00913662">
      <w:pPr>
        <w:tabs>
          <w:tab w:val="left" w:pos="3630"/>
        </w:tabs>
        <w:jc w:val="right"/>
        <w:rPr>
          <w:sz w:val="28"/>
          <w:szCs w:val="28"/>
        </w:rPr>
      </w:pPr>
    </w:p>
    <w:p w:rsidR="00913662" w:rsidRDefault="00913662" w:rsidP="00913662">
      <w:pPr>
        <w:tabs>
          <w:tab w:val="left" w:pos="3630"/>
        </w:tabs>
        <w:jc w:val="right"/>
        <w:rPr>
          <w:b/>
          <w:sz w:val="28"/>
          <w:szCs w:val="28"/>
        </w:rPr>
      </w:pPr>
      <w:r w:rsidRPr="00913662">
        <w:rPr>
          <w:b/>
          <w:sz w:val="28"/>
          <w:szCs w:val="28"/>
        </w:rPr>
        <w:t>Приема се</w:t>
      </w:r>
    </w:p>
    <w:p w:rsidR="00913662" w:rsidRPr="003905F5" w:rsidRDefault="00913662" w:rsidP="00913662">
      <w:pPr>
        <w:autoSpaceDE w:val="0"/>
        <w:autoSpaceDN w:val="0"/>
        <w:adjustRightInd w:val="0"/>
        <w:rPr>
          <w:b/>
          <w:bCs/>
          <w:sz w:val="28"/>
          <w:szCs w:val="28"/>
        </w:rPr>
      </w:pPr>
      <w:r w:rsidRPr="003905F5">
        <w:rPr>
          <w:b/>
          <w:bCs/>
          <w:sz w:val="28"/>
          <w:szCs w:val="28"/>
        </w:rPr>
        <w:t>Председател на ОбС………………………</w:t>
      </w:r>
    </w:p>
    <w:p w:rsidR="003F7CD2" w:rsidRDefault="00913662" w:rsidP="003F7CD2">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3F7CD2" w:rsidRDefault="003F7CD2" w:rsidP="003F7CD2">
      <w:pPr>
        <w:tabs>
          <w:tab w:val="left" w:pos="3255"/>
        </w:tabs>
        <w:jc w:val="both"/>
        <w:rPr>
          <w:b/>
          <w:bCs/>
          <w:sz w:val="28"/>
          <w:szCs w:val="28"/>
        </w:rPr>
      </w:pPr>
    </w:p>
    <w:p w:rsidR="003F7CD2" w:rsidRPr="003F7CD2" w:rsidRDefault="003F7CD2" w:rsidP="003F7CD2">
      <w:pPr>
        <w:tabs>
          <w:tab w:val="left" w:pos="3255"/>
        </w:tabs>
        <w:jc w:val="both"/>
        <w:rPr>
          <w:b/>
          <w:bCs/>
          <w:sz w:val="28"/>
          <w:szCs w:val="28"/>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451497" w:rsidRDefault="00451497" w:rsidP="00451497">
      <w:pPr>
        <w:tabs>
          <w:tab w:val="left" w:pos="3630"/>
        </w:tabs>
        <w:rPr>
          <w:b/>
          <w:bCs/>
          <w:sz w:val="28"/>
          <w:szCs w:val="28"/>
          <w:u w:val="single"/>
        </w:rPr>
      </w:pPr>
    </w:p>
    <w:p w:rsidR="00913662" w:rsidRPr="003905F5" w:rsidRDefault="00913662" w:rsidP="00451497">
      <w:pPr>
        <w:tabs>
          <w:tab w:val="left" w:pos="3630"/>
        </w:tabs>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3F7CD2">
        <w:rPr>
          <w:b/>
          <w:bCs/>
          <w:sz w:val="28"/>
          <w:szCs w:val="28"/>
        </w:rPr>
        <w:t xml:space="preserve"> </w:t>
      </w:r>
      <w:r w:rsidR="00884734">
        <w:rPr>
          <w:b/>
          <w:bCs/>
          <w:sz w:val="28"/>
          <w:szCs w:val="28"/>
        </w:rPr>
        <w:t>119</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884734">
        <w:rPr>
          <w:b/>
          <w:bCs/>
          <w:sz w:val="28"/>
          <w:szCs w:val="28"/>
          <w:lang w:val="en-US"/>
        </w:rPr>
        <w:t>1</w:t>
      </w:r>
      <w:r>
        <w:rPr>
          <w:b/>
          <w:bCs/>
          <w:sz w:val="28"/>
          <w:szCs w:val="28"/>
          <w:lang w:val="en-US"/>
        </w:rPr>
        <w:t>2</w:t>
      </w:r>
      <w:r w:rsidR="00884734">
        <w:rPr>
          <w:b/>
          <w:bCs/>
          <w:sz w:val="28"/>
          <w:szCs w:val="28"/>
        </w:rPr>
        <w:t>.06</w:t>
      </w:r>
      <w:r>
        <w:rPr>
          <w:b/>
          <w:bCs/>
          <w:sz w:val="28"/>
          <w:szCs w:val="28"/>
        </w:rPr>
        <w:t>.2020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Default="0091571A" w:rsidP="00913662">
      <w:pPr>
        <w:tabs>
          <w:tab w:val="left" w:pos="1453"/>
        </w:tabs>
        <w:jc w:val="both"/>
        <w:rPr>
          <w:sz w:val="28"/>
          <w:szCs w:val="28"/>
        </w:rPr>
      </w:pPr>
      <w:r w:rsidRPr="0091571A">
        <w:rPr>
          <w:sz w:val="28"/>
          <w:szCs w:val="28"/>
        </w:rPr>
        <w:tab/>
        <w:t>На основание чл.21, ал.1, т.12 от ЗМСМА, Обшински съвет Минерални бани</w:t>
      </w:r>
    </w:p>
    <w:p w:rsidR="0091571A" w:rsidRDefault="0091571A" w:rsidP="0091571A">
      <w:pPr>
        <w:tabs>
          <w:tab w:val="left" w:pos="1453"/>
        </w:tabs>
        <w:jc w:val="center"/>
        <w:rPr>
          <w:sz w:val="28"/>
          <w:szCs w:val="28"/>
        </w:rPr>
      </w:pPr>
      <w:r>
        <w:rPr>
          <w:sz w:val="28"/>
          <w:szCs w:val="28"/>
        </w:rPr>
        <w:t>Р Е Ш И:</w:t>
      </w:r>
    </w:p>
    <w:p w:rsidR="0091571A" w:rsidRDefault="0091571A" w:rsidP="0091571A">
      <w:pPr>
        <w:tabs>
          <w:tab w:val="left" w:pos="1453"/>
        </w:tabs>
        <w:jc w:val="both"/>
        <w:rPr>
          <w:sz w:val="28"/>
          <w:szCs w:val="28"/>
        </w:rPr>
      </w:pPr>
      <w:r>
        <w:rPr>
          <w:sz w:val="28"/>
          <w:szCs w:val="28"/>
        </w:rPr>
        <w:tab/>
        <w:t>Приема годишен план за развитие на социалните услуги на територията на община Минерални бани за 2021г.</w:t>
      </w:r>
    </w:p>
    <w:p w:rsidR="0091571A" w:rsidRPr="0091571A" w:rsidRDefault="0091571A" w:rsidP="0091571A">
      <w:pPr>
        <w:tabs>
          <w:tab w:val="left" w:pos="1453"/>
        </w:tabs>
        <w:jc w:val="both"/>
        <w:rPr>
          <w:sz w:val="28"/>
          <w:szCs w:val="28"/>
        </w:rPr>
      </w:pPr>
    </w:p>
    <w:p w:rsidR="00913662" w:rsidRPr="00913662" w:rsidRDefault="0091571A" w:rsidP="00913662">
      <w:pPr>
        <w:tabs>
          <w:tab w:val="left" w:pos="3630"/>
        </w:tabs>
        <w:jc w:val="center"/>
        <w:rPr>
          <w:sz w:val="28"/>
          <w:szCs w:val="28"/>
        </w:rPr>
      </w:pPr>
      <w:r>
        <w:rPr>
          <w:sz w:val="28"/>
          <w:szCs w:val="28"/>
        </w:rPr>
        <w:t>Участвали в гласуването 12</w:t>
      </w:r>
      <w:r w:rsidR="00913662" w:rsidRPr="00913662">
        <w:rPr>
          <w:sz w:val="28"/>
          <w:szCs w:val="28"/>
        </w:rPr>
        <w:t xml:space="preserve"> общински  съветника, от които:</w:t>
      </w: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3662" w:rsidRDefault="00913662" w:rsidP="00913662">
      <w:pPr>
        <w:tabs>
          <w:tab w:val="left" w:pos="3630"/>
        </w:tabs>
        <w:rPr>
          <w:sz w:val="28"/>
          <w:szCs w:val="28"/>
        </w:rPr>
      </w:pPr>
    </w:p>
    <w:p w:rsidR="00913662" w:rsidRPr="00913662" w:rsidRDefault="00913662" w:rsidP="00913662">
      <w:pPr>
        <w:tabs>
          <w:tab w:val="left" w:pos="3630"/>
        </w:tabs>
        <w:jc w:val="right"/>
        <w:rPr>
          <w:sz w:val="28"/>
          <w:szCs w:val="28"/>
          <w:lang w:val="en-US"/>
        </w:rPr>
      </w:pPr>
      <w:r w:rsidRPr="00913662">
        <w:rPr>
          <w:sz w:val="28"/>
          <w:szCs w:val="28"/>
        </w:rPr>
        <w:t>За –</w:t>
      </w:r>
      <w:r w:rsidR="0091571A">
        <w:rPr>
          <w:sz w:val="28"/>
          <w:szCs w:val="28"/>
          <w:lang w:val="en-US"/>
        </w:rPr>
        <w:t>12</w:t>
      </w:r>
    </w:p>
    <w:p w:rsidR="00913662" w:rsidRPr="00913662" w:rsidRDefault="00913662" w:rsidP="00913662">
      <w:pPr>
        <w:tabs>
          <w:tab w:val="left" w:pos="3630"/>
        </w:tabs>
        <w:jc w:val="right"/>
        <w:rPr>
          <w:sz w:val="28"/>
          <w:szCs w:val="28"/>
        </w:rPr>
      </w:pPr>
      <w:r w:rsidRPr="00913662">
        <w:rPr>
          <w:sz w:val="28"/>
          <w:szCs w:val="28"/>
        </w:rPr>
        <w:t>Против –няма</w:t>
      </w:r>
    </w:p>
    <w:p w:rsidR="00913662" w:rsidRPr="00913662" w:rsidRDefault="00913662" w:rsidP="00913662">
      <w:pPr>
        <w:tabs>
          <w:tab w:val="left" w:pos="3630"/>
        </w:tabs>
        <w:jc w:val="right"/>
        <w:rPr>
          <w:sz w:val="28"/>
          <w:szCs w:val="28"/>
        </w:rPr>
      </w:pPr>
      <w:r w:rsidRPr="00913662">
        <w:rPr>
          <w:sz w:val="28"/>
          <w:szCs w:val="28"/>
        </w:rPr>
        <w:t>Въздържал се – няма</w:t>
      </w:r>
    </w:p>
    <w:p w:rsidR="00913662" w:rsidRPr="00913662" w:rsidRDefault="00913662" w:rsidP="00913662">
      <w:pPr>
        <w:tabs>
          <w:tab w:val="left" w:pos="3630"/>
        </w:tabs>
        <w:jc w:val="right"/>
        <w:rPr>
          <w:sz w:val="28"/>
          <w:szCs w:val="28"/>
        </w:rPr>
      </w:pPr>
    </w:p>
    <w:p w:rsidR="00913662" w:rsidRDefault="00913662" w:rsidP="00913662">
      <w:pPr>
        <w:tabs>
          <w:tab w:val="left" w:pos="3630"/>
        </w:tabs>
        <w:jc w:val="right"/>
        <w:rPr>
          <w:b/>
          <w:sz w:val="28"/>
          <w:szCs w:val="28"/>
        </w:rPr>
      </w:pPr>
      <w:r w:rsidRPr="00913662">
        <w:rPr>
          <w:b/>
          <w:sz w:val="28"/>
          <w:szCs w:val="28"/>
        </w:rPr>
        <w:t>Приема се</w:t>
      </w:r>
    </w:p>
    <w:p w:rsidR="00913662" w:rsidRPr="003905F5" w:rsidRDefault="00913662" w:rsidP="00913662">
      <w:pPr>
        <w:autoSpaceDE w:val="0"/>
        <w:autoSpaceDN w:val="0"/>
        <w:adjustRightInd w:val="0"/>
        <w:rPr>
          <w:b/>
          <w:bCs/>
          <w:sz w:val="28"/>
          <w:szCs w:val="28"/>
        </w:rPr>
      </w:pPr>
      <w:r w:rsidRPr="003905F5">
        <w:rPr>
          <w:b/>
          <w:bCs/>
          <w:sz w:val="28"/>
          <w:szCs w:val="28"/>
        </w:rPr>
        <w:t>Председател на ОбС………………………</w:t>
      </w:r>
    </w:p>
    <w:p w:rsidR="003F7CD2" w:rsidRPr="0091571A" w:rsidRDefault="00913662" w:rsidP="0091571A">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036616" w:rsidRDefault="00036616" w:rsidP="00913662">
      <w:pPr>
        <w:tabs>
          <w:tab w:val="left" w:pos="3630"/>
        </w:tabs>
        <w:jc w:val="center"/>
        <w:rPr>
          <w:b/>
          <w:bCs/>
          <w:sz w:val="28"/>
          <w:szCs w:val="28"/>
          <w:u w:val="single"/>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3F7CD2">
        <w:rPr>
          <w:b/>
          <w:bCs/>
          <w:sz w:val="28"/>
          <w:szCs w:val="28"/>
        </w:rPr>
        <w:t xml:space="preserve"> </w:t>
      </w:r>
      <w:r w:rsidR="00884734">
        <w:rPr>
          <w:b/>
          <w:bCs/>
          <w:sz w:val="28"/>
          <w:szCs w:val="28"/>
        </w:rPr>
        <w:t>120</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884734">
        <w:rPr>
          <w:b/>
          <w:bCs/>
          <w:sz w:val="28"/>
          <w:szCs w:val="28"/>
          <w:lang w:val="en-US"/>
        </w:rPr>
        <w:t>12</w:t>
      </w:r>
      <w:r w:rsidR="00884734">
        <w:rPr>
          <w:b/>
          <w:bCs/>
          <w:sz w:val="28"/>
          <w:szCs w:val="28"/>
        </w:rPr>
        <w:t>.06</w:t>
      </w:r>
      <w:r>
        <w:rPr>
          <w:b/>
          <w:bCs/>
          <w:sz w:val="28"/>
          <w:szCs w:val="28"/>
        </w:rPr>
        <w:t>.2020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Pr="003F7CD2" w:rsidRDefault="00913662" w:rsidP="00913662">
      <w:pPr>
        <w:ind w:firstLine="708"/>
        <w:jc w:val="both"/>
        <w:rPr>
          <w:rFonts w:eastAsiaTheme="minorHAnsi"/>
          <w:sz w:val="28"/>
          <w:szCs w:val="28"/>
          <w:lang w:eastAsia="en-US"/>
        </w:rPr>
      </w:pPr>
    </w:p>
    <w:p w:rsidR="00F31C19" w:rsidRDefault="00F31C19" w:rsidP="00F31C19">
      <w:pPr>
        <w:ind w:firstLine="540"/>
        <w:jc w:val="both"/>
        <w:rPr>
          <w:rFonts w:eastAsia="Times New Roman"/>
          <w:bCs/>
          <w:iCs/>
          <w:lang w:val="ru-RU" w:eastAsia="bg-BG"/>
        </w:rPr>
      </w:pPr>
      <w:r>
        <w:rPr>
          <w:bCs/>
          <w:iCs/>
        </w:rPr>
        <w:t>Н</w:t>
      </w:r>
      <w:r>
        <w:rPr>
          <w:bCs/>
          <w:iCs/>
          <w:lang w:val="ru-RU"/>
        </w:rPr>
        <w:t xml:space="preserve">а основание чл. 21 ал. 1 т. 23 от ЗМСМА, Общински съвет- Минерални бани </w:t>
      </w:r>
    </w:p>
    <w:p w:rsidR="00F31C19" w:rsidRDefault="00F31C19" w:rsidP="00F31C19">
      <w:pPr>
        <w:jc w:val="both"/>
      </w:pPr>
    </w:p>
    <w:p w:rsidR="00F31C19" w:rsidRDefault="00F31C19" w:rsidP="00F31C19">
      <w:pPr>
        <w:ind w:firstLine="540"/>
        <w:rPr>
          <w:b/>
          <w:lang w:val="en-US"/>
        </w:rPr>
      </w:pPr>
      <w:r>
        <w:t xml:space="preserve">  </w:t>
      </w:r>
      <w:r>
        <w:rPr>
          <w:b/>
        </w:rPr>
        <w:tab/>
      </w:r>
      <w:r>
        <w:rPr>
          <w:b/>
        </w:rPr>
        <w:tab/>
      </w:r>
      <w:r>
        <w:rPr>
          <w:b/>
        </w:rPr>
        <w:tab/>
      </w:r>
      <w:r>
        <w:rPr>
          <w:b/>
        </w:rPr>
        <w:tab/>
        <w:t xml:space="preserve">          Р Е Ш И :</w:t>
      </w:r>
    </w:p>
    <w:p w:rsidR="00F31C19" w:rsidRDefault="00F31C19" w:rsidP="00F31C19">
      <w:pPr>
        <w:ind w:firstLine="284"/>
        <w:jc w:val="both"/>
      </w:pPr>
      <w:r>
        <w:t xml:space="preserve">   </w:t>
      </w:r>
    </w:p>
    <w:p w:rsidR="00F31C19" w:rsidRDefault="00F31C19" w:rsidP="00F31C19">
      <w:pPr>
        <w:pStyle w:val="Default"/>
        <w:ind w:left="-142" w:firstLine="568"/>
        <w:jc w:val="both"/>
        <w:rPr>
          <w:bCs/>
          <w:iCs/>
          <w:color w:val="FF0000"/>
          <w:lang w:val="en-US"/>
        </w:rPr>
      </w:pPr>
      <w:r>
        <w:rPr>
          <w:bCs/>
          <w:iCs/>
          <w:lang w:val="en-US"/>
        </w:rPr>
        <w:t xml:space="preserve">1. </w:t>
      </w:r>
      <w:r>
        <w:rPr>
          <w:bCs/>
          <w:iCs/>
        </w:rPr>
        <w:t xml:space="preserve">Общински съвет Минерални бани дава своето съгласие и подкрепя участието на  Община Минерални бани като Водещ партньор в разработването, кандидатстването и изпълнението на проект </w:t>
      </w:r>
      <w:r>
        <w:rPr>
          <w:b/>
        </w:rPr>
        <w:t>„</w:t>
      </w:r>
      <w:r>
        <w:rPr>
          <w:rFonts w:eastAsia="Times New Roman"/>
          <w:b/>
          <w:bCs/>
          <w:lang w:val="ru-RU"/>
        </w:rPr>
        <w:t xml:space="preserve">Рехабилитация и модернизация на </w:t>
      </w:r>
      <w:r>
        <w:rPr>
          <w:rFonts w:eastAsia="Times New Roman"/>
          <w:b/>
          <w:bCs/>
        </w:rPr>
        <w:t>общинската улична осветителна мрежа с постигане на предписаната енергийна ефективност в Доклада за обследване на ЕЕ в община Минерални бани</w:t>
      </w:r>
      <w:r>
        <w:rPr>
          <w:b/>
        </w:rPr>
        <w:t xml:space="preserve"> </w:t>
      </w:r>
      <w:r>
        <w:rPr>
          <w:bCs/>
          <w:iCs/>
        </w:rPr>
        <w:t xml:space="preserve">по </w:t>
      </w:r>
      <w:r>
        <w:rPr>
          <w:lang w:val="en-US"/>
        </w:rPr>
        <w:t>Програма „Възобновяема енергия, енергийна ефективност, енергийна сигурност“</w:t>
      </w:r>
      <w:r>
        <w:t xml:space="preserve">, финансирана от </w:t>
      </w:r>
      <w:r>
        <w:rPr>
          <w:rFonts w:eastAsia="Times New Roman"/>
          <w:bCs/>
        </w:rPr>
        <w:t>Финансов</w:t>
      </w:r>
      <w:r>
        <w:rPr>
          <w:bCs/>
        </w:rPr>
        <w:t>ият</w:t>
      </w:r>
      <w:r>
        <w:rPr>
          <w:rFonts w:eastAsia="Times New Roman"/>
          <w:bCs/>
        </w:rPr>
        <w:t xml:space="preserve"> механизъм на Европейското икономическо пространство 2014-2021 г., в който</w:t>
      </w:r>
      <w:r>
        <w:rPr>
          <w:bCs/>
          <w:iCs/>
        </w:rPr>
        <w:t xml:space="preserve"> ще си сътрудничи с </w:t>
      </w:r>
      <w:r>
        <w:t>партньора ФРОНЕСИС СА (Phronesis SA) от Кралство Норвегия – страна донор по Финансовият механизъм.</w:t>
      </w:r>
    </w:p>
    <w:p w:rsidR="00F31C19" w:rsidRDefault="00F31C19" w:rsidP="00F31C19">
      <w:pPr>
        <w:pStyle w:val="Default"/>
        <w:ind w:left="-142" w:firstLine="568"/>
        <w:jc w:val="both"/>
        <w:rPr>
          <w:b/>
          <w:bCs/>
          <w:color w:val="auto"/>
          <w:shd w:val="clear" w:color="auto" w:fill="FFFFFF"/>
          <w:lang w:val="en-US"/>
        </w:rPr>
      </w:pPr>
      <w:r>
        <w:rPr>
          <w:bCs/>
          <w:iCs/>
          <w:lang w:val="en-US"/>
        </w:rPr>
        <w:t xml:space="preserve">2. </w:t>
      </w:r>
      <w:r>
        <w:rPr>
          <w:bCs/>
          <w:iCs/>
          <w:lang w:val="ru-RU"/>
        </w:rPr>
        <w:t>Определя г-н Мюмюн ИСКЕНДЕР, кмет на Община Минерални бани, да осъществи всички необходими действия, свързани с разработването, кандидатстването, изпълнението и отчитането на проекта.</w:t>
      </w:r>
    </w:p>
    <w:p w:rsidR="00F31C19" w:rsidRDefault="00F31C19" w:rsidP="00F31C19">
      <w:pPr>
        <w:tabs>
          <w:tab w:val="left" w:pos="0"/>
        </w:tabs>
        <w:ind w:firstLine="426"/>
        <w:jc w:val="both"/>
        <w:rPr>
          <w:bCs/>
          <w:iCs/>
        </w:rPr>
      </w:pPr>
      <w:r>
        <w:rPr>
          <w:bCs/>
          <w:iCs/>
          <w:lang w:val="en-US"/>
        </w:rPr>
        <w:t xml:space="preserve">3. </w:t>
      </w:r>
      <w:r>
        <w:rPr>
          <w:bCs/>
          <w:iCs/>
        </w:rPr>
        <w:t>В случай на финансиране на горецитирания проект, всички активи ще бъдат предоставени от Община Минерални бани за безвъзмездно ползване за целите на проекта, за срок най–малко 5 /пет/ години след неговото приключване.</w:t>
      </w:r>
    </w:p>
    <w:p w:rsidR="00F31C19" w:rsidRDefault="00F31C19" w:rsidP="00DD1A66">
      <w:pPr>
        <w:tabs>
          <w:tab w:val="left" w:pos="3630"/>
        </w:tabs>
        <w:jc w:val="center"/>
        <w:rPr>
          <w:rFonts w:eastAsiaTheme="minorHAnsi"/>
          <w:sz w:val="28"/>
          <w:szCs w:val="28"/>
          <w:lang w:eastAsia="en-US"/>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F31C19">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DD1A66" w:rsidRDefault="00DD1A66" w:rsidP="00DD1A66">
      <w:pPr>
        <w:tabs>
          <w:tab w:val="left" w:pos="3630"/>
        </w:tabs>
        <w:jc w:val="right"/>
        <w:rPr>
          <w:sz w:val="28"/>
          <w:szCs w:val="28"/>
        </w:rPr>
      </w:pPr>
      <w:r w:rsidRPr="00913662">
        <w:rPr>
          <w:sz w:val="28"/>
          <w:szCs w:val="28"/>
        </w:rPr>
        <w:t>За –</w:t>
      </w:r>
      <w:r w:rsidR="00F31C19">
        <w:rPr>
          <w:sz w:val="28"/>
          <w:szCs w:val="28"/>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3F7CD2">
      <w:pPr>
        <w:tabs>
          <w:tab w:val="left" w:pos="3630"/>
        </w:tabs>
        <w:jc w:val="right"/>
        <w:rPr>
          <w:b/>
          <w:sz w:val="28"/>
          <w:szCs w:val="28"/>
        </w:rPr>
      </w:pPr>
      <w:r w:rsidRPr="00913662">
        <w:rPr>
          <w:b/>
          <w:sz w:val="28"/>
          <w:szCs w:val="28"/>
        </w:rPr>
        <w:t>Приема се</w:t>
      </w:r>
    </w:p>
    <w:p w:rsidR="00DD1A66"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F31C19" w:rsidRDefault="00F31C19" w:rsidP="00DD1A66">
      <w:pPr>
        <w:tabs>
          <w:tab w:val="left" w:pos="3255"/>
        </w:tabs>
        <w:jc w:val="both"/>
        <w:rPr>
          <w:b/>
          <w:bCs/>
          <w:sz w:val="28"/>
          <w:szCs w:val="28"/>
        </w:rPr>
      </w:pPr>
    </w:p>
    <w:p w:rsidR="00F31C19" w:rsidRDefault="00F31C19" w:rsidP="00DD1A66">
      <w:pPr>
        <w:tabs>
          <w:tab w:val="left" w:pos="3255"/>
        </w:tabs>
        <w:jc w:val="both"/>
        <w:rPr>
          <w:b/>
          <w:bCs/>
          <w:sz w:val="28"/>
          <w:szCs w:val="28"/>
        </w:rPr>
      </w:pPr>
    </w:p>
    <w:p w:rsidR="00913662" w:rsidRDefault="00913662" w:rsidP="00913662">
      <w:pPr>
        <w:tabs>
          <w:tab w:val="left" w:pos="4253"/>
        </w:tabs>
        <w:jc w:val="both"/>
        <w:rPr>
          <w:b/>
          <w:bCs/>
          <w:sz w:val="28"/>
          <w:szCs w:val="28"/>
        </w:rPr>
      </w:pPr>
    </w:p>
    <w:p w:rsidR="00036616" w:rsidRPr="00913662" w:rsidRDefault="00036616" w:rsidP="00913662">
      <w:pPr>
        <w:tabs>
          <w:tab w:val="left" w:pos="4253"/>
        </w:tabs>
        <w:jc w:val="both"/>
        <w:rPr>
          <w:rFonts w:eastAsiaTheme="minorHAnsi"/>
          <w:sz w:val="20"/>
          <w:szCs w:val="20"/>
          <w:highlight w:val="yellow"/>
          <w:lang w:eastAsia="en-US"/>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3F7CD2">
        <w:rPr>
          <w:b/>
          <w:bCs/>
          <w:sz w:val="28"/>
          <w:szCs w:val="28"/>
        </w:rPr>
        <w:t xml:space="preserve"> </w:t>
      </w:r>
      <w:r w:rsidR="00884734">
        <w:rPr>
          <w:b/>
          <w:bCs/>
          <w:sz w:val="28"/>
          <w:szCs w:val="28"/>
        </w:rPr>
        <w:t>121</w:t>
      </w:r>
    </w:p>
    <w:p w:rsidR="00913662" w:rsidRPr="003905F5" w:rsidRDefault="00913662" w:rsidP="00913662">
      <w:pPr>
        <w:tabs>
          <w:tab w:val="left" w:pos="3630"/>
        </w:tabs>
        <w:jc w:val="center"/>
        <w:rPr>
          <w:b/>
          <w:bCs/>
          <w:sz w:val="28"/>
          <w:szCs w:val="28"/>
        </w:rPr>
      </w:pPr>
    </w:p>
    <w:p w:rsidR="00913662" w:rsidRDefault="00913662" w:rsidP="00913662">
      <w:pPr>
        <w:tabs>
          <w:tab w:val="left" w:pos="3630"/>
        </w:tabs>
        <w:jc w:val="center"/>
        <w:rPr>
          <w:b/>
          <w:bCs/>
          <w:sz w:val="28"/>
          <w:szCs w:val="28"/>
        </w:rPr>
      </w:pPr>
      <w:r w:rsidRPr="00EF72D0">
        <w:rPr>
          <w:b/>
          <w:bCs/>
          <w:sz w:val="28"/>
          <w:szCs w:val="28"/>
        </w:rPr>
        <w:t xml:space="preserve">От </w:t>
      </w:r>
      <w:r w:rsidR="0091571A">
        <w:rPr>
          <w:b/>
          <w:bCs/>
          <w:sz w:val="28"/>
          <w:szCs w:val="28"/>
          <w:lang w:val="en-US"/>
        </w:rPr>
        <w:t>12</w:t>
      </w:r>
      <w:r w:rsidR="0091571A">
        <w:rPr>
          <w:b/>
          <w:bCs/>
          <w:sz w:val="28"/>
          <w:szCs w:val="28"/>
        </w:rPr>
        <w:t>.06</w:t>
      </w:r>
      <w:r>
        <w:rPr>
          <w:b/>
          <w:bCs/>
          <w:sz w:val="28"/>
          <w:szCs w:val="28"/>
        </w:rPr>
        <w:t>.2020</w:t>
      </w:r>
      <w:r w:rsidRPr="00EF72D0">
        <w:rPr>
          <w:b/>
          <w:bCs/>
          <w:sz w:val="28"/>
          <w:szCs w:val="28"/>
        </w:rPr>
        <w:t>г.</w:t>
      </w:r>
    </w:p>
    <w:p w:rsidR="003F7CD2" w:rsidRDefault="003F7CD2" w:rsidP="00913662">
      <w:pPr>
        <w:tabs>
          <w:tab w:val="left" w:pos="3630"/>
        </w:tabs>
        <w:jc w:val="center"/>
        <w:rPr>
          <w:b/>
          <w:bCs/>
          <w:sz w:val="28"/>
          <w:szCs w:val="28"/>
        </w:rPr>
      </w:pPr>
    </w:p>
    <w:p w:rsidR="003F7CD2" w:rsidRDefault="003F7CD2" w:rsidP="00913662">
      <w:pPr>
        <w:tabs>
          <w:tab w:val="left" w:pos="3630"/>
        </w:tabs>
        <w:jc w:val="center"/>
        <w:rPr>
          <w:b/>
          <w:bCs/>
          <w:sz w:val="28"/>
          <w:szCs w:val="28"/>
        </w:rPr>
      </w:pPr>
    </w:p>
    <w:p w:rsidR="003F7CD2" w:rsidRPr="00666262" w:rsidRDefault="003F7CD2" w:rsidP="00913662">
      <w:pPr>
        <w:tabs>
          <w:tab w:val="left" w:pos="3630"/>
        </w:tabs>
        <w:jc w:val="center"/>
        <w:rPr>
          <w:b/>
          <w:bCs/>
          <w:sz w:val="28"/>
          <w:szCs w:val="28"/>
        </w:rPr>
      </w:pPr>
    </w:p>
    <w:p w:rsidR="00661DF6" w:rsidRPr="00666262" w:rsidRDefault="0091571A" w:rsidP="00661DF6">
      <w:pPr>
        <w:ind w:firstLine="720"/>
        <w:jc w:val="both"/>
        <w:rPr>
          <w:rFonts w:eastAsia="Times New Roman"/>
          <w:sz w:val="28"/>
          <w:szCs w:val="28"/>
          <w:lang w:eastAsia="en-US"/>
        </w:rPr>
      </w:pPr>
      <w:r>
        <w:rPr>
          <w:sz w:val="28"/>
          <w:szCs w:val="28"/>
          <w:lang w:eastAsia="bg-BG"/>
        </w:rPr>
        <w:t>Н</w:t>
      </w:r>
      <w:r w:rsidR="00661DF6" w:rsidRPr="00666262">
        <w:rPr>
          <w:sz w:val="28"/>
          <w:szCs w:val="28"/>
        </w:rPr>
        <w:t xml:space="preserve">а основание </w:t>
      </w:r>
      <w:r>
        <w:rPr>
          <w:sz w:val="28"/>
          <w:szCs w:val="28"/>
        </w:rPr>
        <w:t>чл.12, ал.1 от Закона за туризма и чл.21, ал.1, т.12 и т.24</w:t>
      </w:r>
      <w:r w:rsidR="00661DF6" w:rsidRPr="00666262">
        <w:rPr>
          <w:sz w:val="28"/>
          <w:szCs w:val="28"/>
        </w:rPr>
        <w:t>от Закона за местното самоуправление и местната администрация, Общински съвет Минерални бани</w:t>
      </w:r>
    </w:p>
    <w:p w:rsidR="00661DF6" w:rsidRPr="00666262" w:rsidRDefault="00661DF6" w:rsidP="00661DF6">
      <w:pPr>
        <w:ind w:firstLine="708"/>
        <w:jc w:val="both"/>
        <w:rPr>
          <w:rFonts w:eastAsia="Calibri"/>
          <w:sz w:val="28"/>
          <w:szCs w:val="28"/>
        </w:rPr>
      </w:pPr>
    </w:p>
    <w:p w:rsidR="00661DF6" w:rsidRPr="00666262" w:rsidRDefault="00661DF6" w:rsidP="00661DF6">
      <w:pPr>
        <w:ind w:firstLine="708"/>
        <w:jc w:val="center"/>
        <w:rPr>
          <w:rFonts w:eastAsia="Calibri"/>
          <w:b/>
          <w:sz w:val="28"/>
          <w:szCs w:val="28"/>
        </w:rPr>
      </w:pPr>
      <w:r w:rsidRPr="00666262">
        <w:rPr>
          <w:rFonts w:eastAsia="Calibri"/>
          <w:b/>
          <w:sz w:val="28"/>
          <w:szCs w:val="28"/>
        </w:rPr>
        <w:t>РЕШИ</w:t>
      </w:r>
    </w:p>
    <w:p w:rsidR="00661DF6" w:rsidRPr="00666262" w:rsidRDefault="00661DF6" w:rsidP="00661DF6">
      <w:pPr>
        <w:ind w:firstLine="708"/>
        <w:jc w:val="center"/>
        <w:rPr>
          <w:rFonts w:eastAsia="Calibri"/>
          <w:b/>
          <w:sz w:val="28"/>
          <w:szCs w:val="28"/>
        </w:rPr>
      </w:pPr>
    </w:p>
    <w:p w:rsidR="00661DF6" w:rsidRPr="0091571A" w:rsidRDefault="0091571A" w:rsidP="0091571A">
      <w:pPr>
        <w:pStyle w:val="Default"/>
        <w:rPr>
          <w:rFonts w:eastAsia="Times New Roman"/>
          <w:sz w:val="28"/>
          <w:szCs w:val="28"/>
        </w:rPr>
      </w:pPr>
      <w:r>
        <w:rPr>
          <w:sz w:val="28"/>
          <w:szCs w:val="28"/>
        </w:rPr>
        <w:t xml:space="preserve">            Приема Отчет за изпълнение на Програмата за развитие на туризма в община Минерални бани за 2018-2019г.</w:t>
      </w:r>
    </w:p>
    <w:p w:rsidR="00661DF6" w:rsidRPr="00666262" w:rsidRDefault="00661DF6" w:rsidP="00661DF6">
      <w:pPr>
        <w:rPr>
          <w:rFonts w:eastAsia="Calibri"/>
          <w:b/>
          <w:sz w:val="28"/>
          <w:szCs w:val="28"/>
        </w:rPr>
      </w:pPr>
    </w:p>
    <w:p w:rsidR="003F7CD2" w:rsidRPr="00666262" w:rsidRDefault="003F7CD2" w:rsidP="00913662">
      <w:pPr>
        <w:tabs>
          <w:tab w:val="left" w:pos="3630"/>
        </w:tabs>
        <w:jc w:val="center"/>
        <w:rPr>
          <w:b/>
          <w:bCs/>
          <w:sz w:val="28"/>
          <w:szCs w:val="28"/>
        </w:rPr>
      </w:pPr>
    </w:p>
    <w:p w:rsidR="003F7CD2" w:rsidRDefault="003F7CD2" w:rsidP="00913662">
      <w:pPr>
        <w:tabs>
          <w:tab w:val="left" w:pos="3630"/>
        </w:tabs>
        <w:jc w:val="center"/>
        <w:rPr>
          <w:b/>
          <w:bCs/>
          <w:sz w:val="28"/>
          <w:szCs w:val="28"/>
        </w:rPr>
      </w:pPr>
    </w:p>
    <w:p w:rsidR="003F7CD2" w:rsidRDefault="003F7CD2" w:rsidP="00913662">
      <w:pPr>
        <w:tabs>
          <w:tab w:val="left" w:pos="3630"/>
        </w:tabs>
        <w:jc w:val="center"/>
        <w:rPr>
          <w:b/>
          <w:bCs/>
          <w:sz w:val="28"/>
          <w:szCs w:val="28"/>
        </w:rPr>
      </w:pPr>
    </w:p>
    <w:p w:rsidR="003F7CD2" w:rsidRPr="00EF72D0" w:rsidRDefault="003F7CD2" w:rsidP="00913662">
      <w:pPr>
        <w:tabs>
          <w:tab w:val="left" w:pos="3630"/>
        </w:tabs>
        <w:jc w:val="center"/>
        <w:rPr>
          <w:b/>
          <w:bCs/>
          <w:sz w:val="28"/>
          <w:szCs w:val="28"/>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91571A">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91571A">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Default="00DD1A66" w:rsidP="00DD1A66">
      <w:pPr>
        <w:tabs>
          <w:tab w:val="left" w:pos="3630"/>
        </w:tabs>
        <w:rPr>
          <w:b/>
          <w:sz w:val="28"/>
          <w:szCs w:val="28"/>
        </w:rPr>
      </w:pPr>
    </w:p>
    <w:p w:rsidR="003F7CD2" w:rsidRPr="003905F5" w:rsidRDefault="003F7CD2"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3F7CD2" w:rsidRDefault="00DD1A66" w:rsidP="006747EA">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91571A" w:rsidRDefault="0091571A" w:rsidP="006747EA">
      <w:pPr>
        <w:tabs>
          <w:tab w:val="left" w:pos="3255"/>
        </w:tabs>
        <w:jc w:val="both"/>
        <w:rPr>
          <w:b/>
          <w:bCs/>
          <w:sz w:val="28"/>
          <w:szCs w:val="28"/>
        </w:rPr>
      </w:pPr>
    </w:p>
    <w:p w:rsidR="0091571A" w:rsidRDefault="0091571A" w:rsidP="006747EA">
      <w:pPr>
        <w:tabs>
          <w:tab w:val="left" w:pos="3255"/>
        </w:tabs>
        <w:jc w:val="both"/>
        <w:rPr>
          <w:b/>
          <w:bCs/>
          <w:sz w:val="28"/>
          <w:szCs w:val="28"/>
        </w:rPr>
      </w:pPr>
    </w:p>
    <w:p w:rsidR="0091571A" w:rsidRDefault="0091571A" w:rsidP="006747EA">
      <w:pPr>
        <w:tabs>
          <w:tab w:val="left" w:pos="3255"/>
        </w:tabs>
        <w:jc w:val="both"/>
        <w:rPr>
          <w:b/>
          <w:bCs/>
          <w:sz w:val="28"/>
          <w:szCs w:val="28"/>
        </w:rPr>
      </w:pPr>
    </w:p>
    <w:p w:rsidR="0091571A" w:rsidRDefault="0091571A" w:rsidP="006747EA">
      <w:pPr>
        <w:tabs>
          <w:tab w:val="left" w:pos="3255"/>
        </w:tabs>
        <w:jc w:val="both"/>
        <w:rPr>
          <w:b/>
          <w:bCs/>
          <w:sz w:val="28"/>
          <w:szCs w:val="28"/>
        </w:rPr>
      </w:pPr>
    </w:p>
    <w:p w:rsidR="0091571A" w:rsidRDefault="0091571A" w:rsidP="006747EA">
      <w:pPr>
        <w:tabs>
          <w:tab w:val="left" w:pos="3255"/>
        </w:tabs>
        <w:jc w:val="both"/>
        <w:rPr>
          <w:b/>
          <w:bCs/>
          <w:sz w:val="28"/>
          <w:szCs w:val="28"/>
        </w:rPr>
      </w:pPr>
    </w:p>
    <w:p w:rsidR="0091571A" w:rsidRDefault="0091571A" w:rsidP="006747EA">
      <w:pPr>
        <w:tabs>
          <w:tab w:val="left" w:pos="3255"/>
        </w:tabs>
        <w:jc w:val="both"/>
        <w:rPr>
          <w:b/>
          <w:bCs/>
          <w:sz w:val="28"/>
          <w:szCs w:val="28"/>
        </w:rPr>
      </w:pPr>
    </w:p>
    <w:p w:rsidR="0091571A" w:rsidRDefault="0091571A" w:rsidP="006747EA">
      <w:pPr>
        <w:tabs>
          <w:tab w:val="left" w:pos="3255"/>
        </w:tabs>
        <w:jc w:val="both"/>
        <w:rPr>
          <w:b/>
          <w:bCs/>
          <w:sz w:val="28"/>
          <w:szCs w:val="28"/>
        </w:rPr>
      </w:pPr>
    </w:p>
    <w:p w:rsidR="0091571A" w:rsidRPr="006747EA" w:rsidRDefault="0091571A" w:rsidP="006747EA">
      <w:pPr>
        <w:tabs>
          <w:tab w:val="left" w:pos="3255"/>
        </w:tabs>
        <w:jc w:val="both"/>
        <w:rPr>
          <w:b/>
          <w:bCs/>
          <w:sz w:val="28"/>
          <w:szCs w:val="28"/>
        </w:rPr>
      </w:pPr>
    </w:p>
    <w:p w:rsidR="00913662" w:rsidRPr="00913662" w:rsidRDefault="00913662" w:rsidP="00913662">
      <w:pPr>
        <w:tabs>
          <w:tab w:val="left" w:pos="3630"/>
        </w:tabs>
        <w:spacing w:line="276" w:lineRule="auto"/>
        <w:jc w:val="both"/>
        <w:rPr>
          <w:rFonts w:eastAsiaTheme="minorHAnsi"/>
          <w:sz w:val="20"/>
          <w:szCs w:val="20"/>
          <w:highlight w:val="yellow"/>
          <w:lang w:eastAsia="en-US"/>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91571A">
        <w:rPr>
          <w:b/>
          <w:bCs/>
          <w:sz w:val="28"/>
          <w:szCs w:val="28"/>
        </w:rPr>
        <w:t xml:space="preserve"> 122</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91571A">
        <w:rPr>
          <w:b/>
          <w:bCs/>
          <w:sz w:val="28"/>
          <w:szCs w:val="28"/>
          <w:lang w:val="en-US"/>
        </w:rPr>
        <w:t>1</w:t>
      </w:r>
      <w:r>
        <w:rPr>
          <w:b/>
          <w:bCs/>
          <w:sz w:val="28"/>
          <w:szCs w:val="28"/>
          <w:lang w:val="en-US"/>
        </w:rPr>
        <w:t>2</w:t>
      </w:r>
      <w:r w:rsidR="0091571A">
        <w:rPr>
          <w:b/>
          <w:bCs/>
          <w:sz w:val="28"/>
          <w:szCs w:val="28"/>
        </w:rPr>
        <w:t>.06</w:t>
      </w:r>
      <w:r>
        <w:rPr>
          <w:b/>
          <w:bCs/>
          <w:sz w:val="28"/>
          <w:szCs w:val="28"/>
        </w:rPr>
        <w:t>.2020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Pr="00913662" w:rsidRDefault="00913662" w:rsidP="00913662">
      <w:pPr>
        <w:spacing w:line="276" w:lineRule="auto"/>
        <w:ind w:firstLine="708"/>
        <w:jc w:val="both"/>
        <w:rPr>
          <w:rFonts w:eastAsiaTheme="minorHAnsi"/>
          <w:sz w:val="20"/>
          <w:szCs w:val="20"/>
          <w:lang w:eastAsia="en-US"/>
        </w:rPr>
      </w:pPr>
    </w:p>
    <w:p w:rsidR="00913662" w:rsidRPr="00913662" w:rsidRDefault="00913662" w:rsidP="00913662">
      <w:pPr>
        <w:spacing w:line="276" w:lineRule="auto"/>
        <w:jc w:val="both"/>
        <w:rPr>
          <w:rFonts w:eastAsiaTheme="minorHAnsi"/>
          <w:sz w:val="20"/>
          <w:szCs w:val="20"/>
          <w:highlight w:val="yellow"/>
          <w:lang w:eastAsia="en-US"/>
        </w:rPr>
      </w:pPr>
    </w:p>
    <w:p w:rsidR="00913662" w:rsidRDefault="00913662" w:rsidP="00913662">
      <w:pPr>
        <w:ind w:firstLine="708"/>
        <w:jc w:val="both"/>
        <w:rPr>
          <w:rFonts w:eastAsia="Times New Roman"/>
          <w:bCs/>
          <w:sz w:val="28"/>
          <w:szCs w:val="28"/>
          <w:lang w:eastAsia="en-US"/>
        </w:rPr>
      </w:pPr>
      <w:r w:rsidRPr="003F7CD2">
        <w:rPr>
          <w:rFonts w:eastAsia="Times New Roman"/>
          <w:bCs/>
          <w:sz w:val="28"/>
          <w:szCs w:val="28"/>
          <w:lang w:eastAsia="en-US"/>
        </w:rPr>
        <w:t xml:space="preserve">На основание  чл.124 ал.1 и ал.2 </w:t>
      </w:r>
      <w:r w:rsidR="0091571A">
        <w:rPr>
          <w:rFonts w:eastAsia="Times New Roman"/>
          <w:bCs/>
          <w:sz w:val="28"/>
          <w:szCs w:val="28"/>
          <w:lang w:eastAsia="en-US"/>
        </w:rPr>
        <w:t>и чл. 125, ал.1,т.2</w:t>
      </w:r>
      <w:r w:rsidRPr="003F7CD2">
        <w:rPr>
          <w:rFonts w:eastAsia="Times New Roman"/>
          <w:bCs/>
          <w:sz w:val="28"/>
          <w:szCs w:val="28"/>
          <w:lang w:eastAsia="en-US"/>
        </w:rPr>
        <w:t xml:space="preserve"> от Закона за публичните финанси </w:t>
      </w:r>
      <w:r w:rsidR="0091571A">
        <w:rPr>
          <w:rFonts w:eastAsia="Times New Roman"/>
          <w:bCs/>
          <w:sz w:val="28"/>
          <w:szCs w:val="28"/>
          <w:lang w:eastAsia="en-US"/>
        </w:rPr>
        <w:t xml:space="preserve">и § 39 отпреходните и заключителни разпоредби към Закона за изменение и допълнение на Закона за здравето и </w:t>
      </w:r>
      <w:r w:rsidRPr="003F7CD2">
        <w:rPr>
          <w:rFonts w:eastAsia="Times New Roman"/>
          <w:bCs/>
          <w:sz w:val="28"/>
          <w:szCs w:val="28"/>
          <w:lang w:eastAsia="en-US"/>
        </w:rPr>
        <w:t xml:space="preserve">и във връзка с чл.21, ал.1, т.6 от Закона за местно самоуправление и местната администрация, Общински съвет Минерални бани </w:t>
      </w:r>
    </w:p>
    <w:p w:rsidR="005D6ECC" w:rsidRPr="003F7CD2" w:rsidRDefault="005D6ECC" w:rsidP="00913662">
      <w:pPr>
        <w:ind w:firstLine="708"/>
        <w:jc w:val="both"/>
        <w:rPr>
          <w:rFonts w:eastAsia="Times New Roman"/>
          <w:bCs/>
          <w:sz w:val="28"/>
          <w:szCs w:val="28"/>
          <w:lang w:eastAsia="en-US"/>
        </w:rPr>
      </w:pPr>
    </w:p>
    <w:p w:rsidR="00913662" w:rsidRDefault="00913662" w:rsidP="00913662">
      <w:pPr>
        <w:ind w:firstLine="708"/>
        <w:jc w:val="both"/>
        <w:rPr>
          <w:rFonts w:eastAsia="Times New Roman"/>
          <w:b/>
          <w:bCs/>
          <w:sz w:val="28"/>
          <w:szCs w:val="28"/>
          <w:lang w:eastAsia="en-US"/>
        </w:rPr>
      </w:pPr>
      <w:r w:rsidRPr="003F7CD2">
        <w:rPr>
          <w:rFonts w:eastAsia="Times New Roman"/>
          <w:b/>
          <w:bCs/>
          <w:sz w:val="28"/>
          <w:szCs w:val="28"/>
          <w:lang w:eastAsia="en-US"/>
        </w:rPr>
        <w:t xml:space="preserve">                                    Р Е Ш И : </w:t>
      </w:r>
    </w:p>
    <w:p w:rsidR="005D6ECC" w:rsidRPr="003F7CD2" w:rsidRDefault="005D6ECC" w:rsidP="00913662">
      <w:pPr>
        <w:ind w:firstLine="708"/>
        <w:jc w:val="both"/>
        <w:rPr>
          <w:rFonts w:eastAsia="Times New Roman"/>
          <w:b/>
          <w:bCs/>
          <w:sz w:val="28"/>
          <w:szCs w:val="28"/>
          <w:lang w:eastAsia="en-US"/>
        </w:rPr>
      </w:pPr>
    </w:p>
    <w:p w:rsidR="005D6ECC" w:rsidRDefault="00D33350" w:rsidP="005D6ECC">
      <w:pPr>
        <w:spacing w:after="120"/>
        <w:ind w:firstLine="708"/>
        <w:jc w:val="both"/>
        <w:rPr>
          <w:rFonts w:eastAsiaTheme="minorHAnsi"/>
          <w:sz w:val="28"/>
          <w:szCs w:val="28"/>
          <w:lang w:eastAsia="en-US"/>
        </w:rPr>
      </w:pPr>
      <w:r>
        <w:rPr>
          <w:rFonts w:eastAsiaTheme="minorHAnsi"/>
          <w:sz w:val="28"/>
          <w:szCs w:val="28"/>
          <w:lang w:eastAsia="en-US"/>
        </w:rPr>
        <w:t>Част от целевия трансфер за</w:t>
      </w:r>
      <w:r w:rsidR="005D6ECC">
        <w:rPr>
          <w:rFonts w:eastAsiaTheme="minorHAnsi"/>
          <w:sz w:val="28"/>
          <w:szCs w:val="28"/>
          <w:lang w:eastAsia="en-US"/>
        </w:rPr>
        <w:t xml:space="preserve"> зимно поддържане и снегопочистване на общински пътища по чл. 53, ал.4 от Закона за ДБ на РБългария за2020г. в размер на 45000лв. да бъде ползван за извършване на разходи от Община Минерални бани за изпълнение на противоепидемични мерки за предотнвратяване разпространението на </w:t>
      </w:r>
      <w:r w:rsidR="005D6ECC">
        <w:rPr>
          <w:rFonts w:eastAsiaTheme="minorHAnsi"/>
          <w:sz w:val="28"/>
          <w:szCs w:val="28"/>
          <w:lang w:val="en-US" w:eastAsia="en-US"/>
        </w:rPr>
        <w:t>COVID 19</w:t>
      </w:r>
      <w:r w:rsidR="005D6ECC">
        <w:rPr>
          <w:rFonts w:eastAsiaTheme="minorHAnsi"/>
          <w:sz w:val="28"/>
          <w:szCs w:val="28"/>
          <w:lang w:eastAsia="en-US"/>
        </w:rPr>
        <w:t xml:space="preserve"> на територията на общината по чл. 63 от Закона за здравето.</w:t>
      </w:r>
    </w:p>
    <w:p w:rsidR="005D6ECC" w:rsidRDefault="005D6ECC" w:rsidP="005D6ECC">
      <w:pPr>
        <w:spacing w:after="120"/>
        <w:ind w:firstLine="360"/>
        <w:jc w:val="both"/>
        <w:rPr>
          <w:rFonts w:eastAsiaTheme="minorHAnsi"/>
          <w:sz w:val="28"/>
          <w:szCs w:val="28"/>
          <w:lang w:eastAsia="en-US"/>
        </w:rPr>
      </w:pPr>
      <w:r>
        <w:rPr>
          <w:rFonts w:eastAsiaTheme="minorHAnsi"/>
          <w:sz w:val="28"/>
          <w:szCs w:val="28"/>
          <w:lang w:eastAsia="en-US"/>
        </w:rPr>
        <w:t>Корекцията да бъде извършена по бюджета, както следва:</w:t>
      </w:r>
    </w:p>
    <w:p w:rsidR="005D6ECC" w:rsidRPr="005D6ECC" w:rsidRDefault="005D6ECC" w:rsidP="002E501A">
      <w:pPr>
        <w:pStyle w:val="ListParagraph"/>
        <w:numPr>
          <w:ilvl w:val="0"/>
          <w:numId w:val="1"/>
        </w:numPr>
        <w:spacing w:after="120"/>
        <w:jc w:val="both"/>
        <w:rPr>
          <w:rFonts w:eastAsiaTheme="minorHAnsi"/>
          <w:sz w:val="28"/>
          <w:szCs w:val="28"/>
          <w:lang w:eastAsia="en-US"/>
        </w:rPr>
      </w:pPr>
      <w:r w:rsidRPr="005D6ECC">
        <w:rPr>
          <w:rFonts w:eastAsiaTheme="minorHAnsi"/>
          <w:sz w:val="28"/>
          <w:szCs w:val="28"/>
          <w:lang w:eastAsia="en-US"/>
        </w:rPr>
        <w:t>Намалявам д. 832 със сумата от 45000лв.</w:t>
      </w:r>
    </w:p>
    <w:p w:rsidR="00913662" w:rsidRDefault="005D6ECC" w:rsidP="002E501A">
      <w:pPr>
        <w:pStyle w:val="ListParagraph"/>
        <w:numPr>
          <w:ilvl w:val="0"/>
          <w:numId w:val="1"/>
        </w:numPr>
        <w:spacing w:after="120"/>
        <w:jc w:val="both"/>
        <w:rPr>
          <w:rFonts w:eastAsiaTheme="minorHAnsi"/>
          <w:sz w:val="28"/>
          <w:szCs w:val="28"/>
          <w:lang w:eastAsia="en-US"/>
        </w:rPr>
      </w:pPr>
      <w:r w:rsidRPr="005D6ECC">
        <w:rPr>
          <w:rFonts w:eastAsiaTheme="minorHAnsi"/>
          <w:sz w:val="28"/>
          <w:szCs w:val="28"/>
          <w:lang w:eastAsia="en-US"/>
        </w:rPr>
        <w:t>2. Увеличавам д. 122 със сумата от 45000лв.</w:t>
      </w:r>
      <w:r w:rsidR="00913662" w:rsidRPr="005D6ECC">
        <w:rPr>
          <w:rFonts w:eastAsiaTheme="minorHAnsi"/>
          <w:sz w:val="28"/>
          <w:szCs w:val="28"/>
          <w:lang w:eastAsia="en-US"/>
        </w:rPr>
        <w:t xml:space="preserve">      </w:t>
      </w:r>
    </w:p>
    <w:p w:rsidR="005D6ECC" w:rsidRPr="005D6ECC" w:rsidRDefault="005D6ECC" w:rsidP="002E501A">
      <w:pPr>
        <w:pStyle w:val="ListParagraph"/>
        <w:numPr>
          <w:ilvl w:val="0"/>
          <w:numId w:val="1"/>
        </w:numPr>
        <w:spacing w:after="120"/>
        <w:jc w:val="both"/>
        <w:rPr>
          <w:rFonts w:eastAsiaTheme="minorHAnsi"/>
          <w:sz w:val="28"/>
          <w:szCs w:val="28"/>
          <w:lang w:eastAsia="en-US"/>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91571A">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91571A">
        <w:rPr>
          <w:sz w:val="28"/>
          <w:szCs w:val="28"/>
          <w:lang w:val="en-US"/>
        </w:rPr>
        <w:t>11</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91571A" w:rsidP="00DD1A66">
      <w:pPr>
        <w:tabs>
          <w:tab w:val="left" w:pos="3630"/>
        </w:tabs>
        <w:jc w:val="right"/>
        <w:rPr>
          <w:sz w:val="28"/>
          <w:szCs w:val="28"/>
        </w:rPr>
      </w:pPr>
      <w:r>
        <w:rPr>
          <w:sz w:val="28"/>
          <w:szCs w:val="28"/>
        </w:rPr>
        <w:t>Въздържал се – 1</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666262" w:rsidRDefault="00DD1A66" w:rsidP="006747EA">
      <w:pPr>
        <w:tabs>
          <w:tab w:val="left" w:pos="3255"/>
        </w:tabs>
        <w:jc w:val="both"/>
        <w:rPr>
          <w:rFonts w:eastAsiaTheme="minorHAnsi"/>
          <w:b/>
          <w:bCs/>
          <w:sz w:val="20"/>
          <w:szCs w:val="20"/>
          <w:lang w:eastAsia="en-US"/>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r w:rsidR="00913662" w:rsidRPr="00913662">
        <w:rPr>
          <w:rFonts w:eastAsiaTheme="minorHAnsi"/>
          <w:b/>
          <w:bCs/>
          <w:sz w:val="20"/>
          <w:szCs w:val="20"/>
          <w:highlight w:val="yellow"/>
          <w:lang w:eastAsia="en-US"/>
        </w:rPr>
        <w:t xml:space="preserve">  </w:t>
      </w: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Default="005D6ECC" w:rsidP="006747EA">
      <w:pPr>
        <w:tabs>
          <w:tab w:val="left" w:pos="3255"/>
        </w:tabs>
        <w:jc w:val="both"/>
        <w:rPr>
          <w:rFonts w:eastAsiaTheme="minorHAnsi"/>
          <w:b/>
          <w:bCs/>
          <w:sz w:val="20"/>
          <w:szCs w:val="20"/>
          <w:lang w:eastAsia="en-US"/>
        </w:rPr>
      </w:pPr>
    </w:p>
    <w:p w:rsidR="005D6ECC" w:rsidRPr="006747EA" w:rsidRDefault="005D6ECC" w:rsidP="006747EA">
      <w:pPr>
        <w:tabs>
          <w:tab w:val="left" w:pos="3255"/>
        </w:tabs>
        <w:jc w:val="both"/>
        <w:rPr>
          <w:b/>
          <w:bCs/>
          <w:sz w:val="28"/>
          <w:szCs w:val="28"/>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5D6ECC">
        <w:rPr>
          <w:b/>
          <w:bCs/>
          <w:sz w:val="28"/>
          <w:szCs w:val="28"/>
        </w:rPr>
        <w:t xml:space="preserve"> 123</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5D6ECC">
        <w:rPr>
          <w:b/>
          <w:bCs/>
          <w:sz w:val="28"/>
          <w:szCs w:val="28"/>
          <w:lang w:val="en-US"/>
        </w:rPr>
        <w:t>1</w:t>
      </w:r>
      <w:r>
        <w:rPr>
          <w:b/>
          <w:bCs/>
          <w:sz w:val="28"/>
          <w:szCs w:val="28"/>
          <w:lang w:val="en-US"/>
        </w:rPr>
        <w:t>2</w:t>
      </w:r>
      <w:r w:rsidR="005D6ECC">
        <w:rPr>
          <w:b/>
          <w:bCs/>
          <w:sz w:val="28"/>
          <w:szCs w:val="28"/>
        </w:rPr>
        <w:t>.06</w:t>
      </w:r>
      <w:r>
        <w:rPr>
          <w:b/>
          <w:bCs/>
          <w:sz w:val="28"/>
          <w:szCs w:val="28"/>
        </w:rPr>
        <w:t>.2020</w:t>
      </w:r>
      <w:r w:rsidRPr="00EF72D0">
        <w:rPr>
          <w:b/>
          <w:bCs/>
          <w:sz w:val="28"/>
          <w:szCs w:val="28"/>
        </w:rPr>
        <w:t>г.</w:t>
      </w:r>
    </w:p>
    <w:p w:rsidR="00913662" w:rsidRPr="00B64EFC" w:rsidRDefault="00913662" w:rsidP="00913662">
      <w:pPr>
        <w:spacing w:line="276" w:lineRule="auto"/>
        <w:ind w:firstLine="708"/>
        <w:rPr>
          <w:rFonts w:eastAsiaTheme="minorHAnsi"/>
          <w:b/>
          <w:sz w:val="28"/>
          <w:szCs w:val="28"/>
          <w:lang w:eastAsia="en-US"/>
        </w:rPr>
      </w:pPr>
    </w:p>
    <w:p w:rsidR="00666262" w:rsidRPr="00B64EFC" w:rsidRDefault="00666262" w:rsidP="00666262">
      <w:pPr>
        <w:spacing w:line="360" w:lineRule="auto"/>
        <w:ind w:firstLine="708"/>
        <w:jc w:val="both"/>
        <w:rPr>
          <w:rFonts w:eastAsia="Times New Roman"/>
          <w:sz w:val="28"/>
          <w:szCs w:val="28"/>
          <w:lang w:eastAsia="bg-BG"/>
        </w:rPr>
      </w:pPr>
      <w:r w:rsidRPr="00B64EFC">
        <w:rPr>
          <w:sz w:val="28"/>
          <w:szCs w:val="28"/>
        </w:rPr>
        <w:t xml:space="preserve">На основание </w:t>
      </w:r>
      <w:r w:rsidR="005D6ECC">
        <w:rPr>
          <w:sz w:val="28"/>
          <w:szCs w:val="28"/>
        </w:rPr>
        <w:t xml:space="preserve">чл. 140, ал. 5 от Закона за публичните финанси и във връзка </w:t>
      </w:r>
      <w:r w:rsidR="005D6ECC" w:rsidRPr="005D6ECC">
        <w:rPr>
          <w:sz w:val="28"/>
          <w:szCs w:val="28"/>
        </w:rPr>
        <w:t xml:space="preserve">с </w:t>
      </w:r>
      <w:r w:rsidRPr="005D6ECC">
        <w:rPr>
          <w:sz w:val="28"/>
          <w:szCs w:val="28"/>
        </w:rPr>
        <w:t>чл. 21, ал. 1</w:t>
      </w:r>
      <w:r w:rsidRPr="005D6ECC">
        <w:rPr>
          <w:sz w:val="28"/>
          <w:szCs w:val="28"/>
          <w:lang w:val="ru-RU"/>
        </w:rPr>
        <w:t xml:space="preserve">, </w:t>
      </w:r>
      <w:r w:rsidR="005D6ECC" w:rsidRPr="005D6ECC">
        <w:rPr>
          <w:sz w:val="28"/>
          <w:szCs w:val="28"/>
        </w:rPr>
        <w:t>т. 6 от ЗМСМА</w:t>
      </w:r>
      <w:r w:rsidR="005D6ECC">
        <w:rPr>
          <w:b/>
          <w:sz w:val="28"/>
          <w:szCs w:val="28"/>
        </w:rPr>
        <w:t xml:space="preserve">, </w:t>
      </w:r>
      <w:r w:rsidR="005D6ECC">
        <w:rPr>
          <w:sz w:val="28"/>
          <w:szCs w:val="28"/>
        </w:rPr>
        <w:t xml:space="preserve">Общинският съвет </w:t>
      </w:r>
    </w:p>
    <w:p w:rsidR="00666262" w:rsidRPr="00B64EFC" w:rsidRDefault="00666262" w:rsidP="00666262">
      <w:pPr>
        <w:spacing w:line="360" w:lineRule="auto"/>
        <w:jc w:val="both"/>
        <w:rPr>
          <w:sz w:val="28"/>
          <w:szCs w:val="28"/>
        </w:rPr>
      </w:pPr>
    </w:p>
    <w:p w:rsidR="00666262" w:rsidRPr="00B64EFC" w:rsidRDefault="00666262" w:rsidP="00666262">
      <w:pPr>
        <w:spacing w:line="360" w:lineRule="auto"/>
        <w:jc w:val="both"/>
        <w:rPr>
          <w:sz w:val="28"/>
          <w:szCs w:val="28"/>
          <w:lang w:val="ru-RU"/>
        </w:rPr>
      </w:pPr>
      <w:r w:rsidRPr="00B64EFC">
        <w:rPr>
          <w:b/>
          <w:sz w:val="28"/>
          <w:szCs w:val="28"/>
        </w:rPr>
        <w:t xml:space="preserve">                                  </w:t>
      </w:r>
      <w:r w:rsidR="005D6ECC">
        <w:rPr>
          <w:b/>
          <w:sz w:val="28"/>
          <w:szCs w:val="28"/>
        </w:rPr>
        <w:t xml:space="preserve">                         Р Е Ш И</w:t>
      </w:r>
      <w:r w:rsidRPr="00B64EFC">
        <w:rPr>
          <w:sz w:val="28"/>
          <w:szCs w:val="28"/>
          <w:lang w:val="ru-RU"/>
        </w:rPr>
        <w:t>:</w:t>
      </w:r>
    </w:p>
    <w:p w:rsidR="00666262" w:rsidRPr="00B64EFC" w:rsidRDefault="00666262" w:rsidP="00666262">
      <w:pPr>
        <w:spacing w:line="360" w:lineRule="auto"/>
        <w:jc w:val="both"/>
        <w:rPr>
          <w:sz w:val="28"/>
          <w:szCs w:val="28"/>
          <w:lang w:val="ru-RU"/>
        </w:rPr>
      </w:pPr>
    </w:p>
    <w:p w:rsidR="00666262" w:rsidRDefault="005D6ECC" w:rsidP="00913662">
      <w:pPr>
        <w:spacing w:line="276" w:lineRule="auto"/>
        <w:ind w:firstLine="708"/>
        <w:rPr>
          <w:rFonts w:eastAsiaTheme="minorHAnsi"/>
          <w:b/>
          <w:sz w:val="20"/>
          <w:szCs w:val="20"/>
          <w:lang w:eastAsia="en-US"/>
        </w:rPr>
      </w:pPr>
      <w:r>
        <w:rPr>
          <w:sz w:val="28"/>
          <w:szCs w:val="28"/>
        </w:rPr>
        <w:t>Приема отчета за изпълнение на бюджета, сметките за средства от Европейския съюз и сметките за чужди средства на Община Минерални бани за 2019г.</w:t>
      </w: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5D6ECC">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5D6ECC">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903521" w:rsidRDefault="00DD1A66" w:rsidP="006747EA">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5D6ECC" w:rsidRDefault="005D6ECC" w:rsidP="006747EA">
      <w:pPr>
        <w:tabs>
          <w:tab w:val="left" w:pos="3255"/>
        </w:tabs>
        <w:jc w:val="both"/>
        <w:rPr>
          <w:b/>
          <w:bCs/>
          <w:sz w:val="28"/>
          <w:szCs w:val="28"/>
        </w:rPr>
      </w:pPr>
    </w:p>
    <w:p w:rsidR="005D6ECC" w:rsidRDefault="005D6ECC" w:rsidP="006747EA">
      <w:pPr>
        <w:tabs>
          <w:tab w:val="left" w:pos="3255"/>
        </w:tabs>
        <w:jc w:val="both"/>
        <w:rPr>
          <w:b/>
          <w:bCs/>
          <w:sz w:val="28"/>
          <w:szCs w:val="28"/>
        </w:rPr>
      </w:pPr>
    </w:p>
    <w:p w:rsidR="005D6ECC" w:rsidRDefault="005D6ECC" w:rsidP="006747EA">
      <w:pPr>
        <w:tabs>
          <w:tab w:val="left" w:pos="3255"/>
        </w:tabs>
        <w:jc w:val="both"/>
        <w:rPr>
          <w:b/>
          <w:bCs/>
          <w:sz w:val="28"/>
          <w:szCs w:val="28"/>
        </w:rPr>
      </w:pPr>
    </w:p>
    <w:p w:rsidR="005D6ECC" w:rsidRDefault="005D6ECC" w:rsidP="006747EA">
      <w:pPr>
        <w:tabs>
          <w:tab w:val="left" w:pos="3255"/>
        </w:tabs>
        <w:jc w:val="both"/>
        <w:rPr>
          <w:b/>
          <w:bCs/>
          <w:sz w:val="28"/>
          <w:szCs w:val="28"/>
        </w:rPr>
      </w:pPr>
    </w:p>
    <w:p w:rsidR="005D6ECC" w:rsidRDefault="005D6ECC" w:rsidP="006747EA">
      <w:pPr>
        <w:tabs>
          <w:tab w:val="left" w:pos="3255"/>
        </w:tabs>
        <w:jc w:val="both"/>
        <w:rPr>
          <w:b/>
          <w:bCs/>
          <w:sz w:val="28"/>
          <w:szCs w:val="28"/>
        </w:rPr>
      </w:pPr>
    </w:p>
    <w:p w:rsidR="005D6ECC" w:rsidRDefault="005D6ECC" w:rsidP="006747EA">
      <w:pPr>
        <w:tabs>
          <w:tab w:val="left" w:pos="3255"/>
        </w:tabs>
        <w:jc w:val="both"/>
        <w:rPr>
          <w:b/>
          <w:bCs/>
          <w:sz w:val="28"/>
          <w:szCs w:val="28"/>
        </w:rPr>
      </w:pPr>
    </w:p>
    <w:p w:rsidR="005D6ECC" w:rsidRDefault="005D6ECC" w:rsidP="006747EA">
      <w:pPr>
        <w:tabs>
          <w:tab w:val="left" w:pos="3255"/>
        </w:tabs>
        <w:jc w:val="both"/>
        <w:rPr>
          <w:b/>
          <w:bCs/>
          <w:sz w:val="28"/>
          <w:szCs w:val="28"/>
        </w:rPr>
      </w:pPr>
    </w:p>
    <w:p w:rsidR="005D6ECC" w:rsidRDefault="005D6ECC" w:rsidP="006747EA">
      <w:pPr>
        <w:tabs>
          <w:tab w:val="left" w:pos="3255"/>
        </w:tabs>
        <w:jc w:val="both"/>
        <w:rPr>
          <w:b/>
          <w:bCs/>
          <w:sz w:val="28"/>
          <w:szCs w:val="28"/>
        </w:rPr>
      </w:pPr>
    </w:p>
    <w:p w:rsidR="005D6ECC" w:rsidRDefault="005D6ECC" w:rsidP="006747EA">
      <w:pPr>
        <w:tabs>
          <w:tab w:val="left" w:pos="3255"/>
        </w:tabs>
        <w:jc w:val="both"/>
        <w:rPr>
          <w:b/>
          <w:bCs/>
          <w:sz w:val="28"/>
          <w:szCs w:val="28"/>
        </w:rPr>
      </w:pPr>
    </w:p>
    <w:p w:rsidR="005D6ECC" w:rsidRDefault="005D6ECC" w:rsidP="006747EA">
      <w:pPr>
        <w:tabs>
          <w:tab w:val="left" w:pos="3255"/>
        </w:tabs>
        <w:jc w:val="both"/>
        <w:rPr>
          <w:b/>
          <w:bCs/>
          <w:sz w:val="28"/>
          <w:szCs w:val="28"/>
        </w:rPr>
      </w:pPr>
    </w:p>
    <w:p w:rsidR="005D6ECC" w:rsidRPr="006747EA" w:rsidRDefault="005D6ECC" w:rsidP="006747EA">
      <w:pPr>
        <w:tabs>
          <w:tab w:val="left" w:pos="3255"/>
        </w:tabs>
        <w:jc w:val="both"/>
        <w:rPr>
          <w:b/>
          <w:bCs/>
          <w:sz w:val="28"/>
          <w:szCs w:val="28"/>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5D6ECC">
        <w:rPr>
          <w:b/>
          <w:bCs/>
          <w:sz w:val="28"/>
          <w:szCs w:val="28"/>
        </w:rPr>
        <w:t xml:space="preserve"> 124</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5D6ECC">
        <w:rPr>
          <w:b/>
          <w:bCs/>
          <w:sz w:val="28"/>
          <w:szCs w:val="28"/>
          <w:lang w:val="en-US"/>
        </w:rPr>
        <w:t>1</w:t>
      </w:r>
      <w:r>
        <w:rPr>
          <w:b/>
          <w:bCs/>
          <w:sz w:val="28"/>
          <w:szCs w:val="28"/>
          <w:lang w:val="en-US"/>
        </w:rPr>
        <w:t>2</w:t>
      </w:r>
      <w:r w:rsidR="005D6ECC">
        <w:rPr>
          <w:b/>
          <w:bCs/>
          <w:sz w:val="28"/>
          <w:szCs w:val="28"/>
        </w:rPr>
        <w:t>.06</w:t>
      </w:r>
      <w:r>
        <w:rPr>
          <w:b/>
          <w:bCs/>
          <w:sz w:val="28"/>
          <w:szCs w:val="28"/>
        </w:rPr>
        <w:t>.2020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Pr="00903521" w:rsidRDefault="00913662" w:rsidP="00913662">
      <w:pPr>
        <w:spacing w:line="276" w:lineRule="auto"/>
        <w:ind w:firstLine="708"/>
        <w:jc w:val="both"/>
        <w:rPr>
          <w:rFonts w:eastAsiaTheme="minorHAnsi"/>
          <w:sz w:val="28"/>
          <w:szCs w:val="28"/>
          <w:lang w:eastAsia="en-US"/>
        </w:rPr>
      </w:pPr>
    </w:p>
    <w:p w:rsidR="00913662" w:rsidRPr="00903521" w:rsidRDefault="00913662" w:rsidP="00913662">
      <w:pPr>
        <w:spacing w:after="200" w:line="276" w:lineRule="auto"/>
        <w:ind w:firstLine="708"/>
        <w:jc w:val="center"/>
        <w:rPr>
          <w:rFonts w:eastAsiaTheme="minorHAnsi"/>
          <w:sz w:val="28"/>
          <w:szCs w:val="28"/>
          <w:lang w:eastAsia="en-US"/>
        </w:rPr>
      </w:pPr>
      <w:r w:rsidRPr="00903521">
        <w:rPr>
          <w:rFonts w:eastAsiaTheme="minorHAnsi"/>
          <w:sz w:val="28"/>
          <w:szCs w:val="28"/>
          <w:lang w:eastAsia="en-US"/>
        </w:rPr>
        <w:t xml:space="preserve">На основание чл. 21, ал. </w:t>
      </w:r>
      <w:r w:rsidRPr="00903521">
        <w:rPr>
          <w:rFonts w:eastAsiaTheme="minorHAnsi"/>
          <w:sz w:val="28"/>
          <w:szCs w:val="28"/>
          <w:lang w:val="en-US" w:eastAsia="en-US"/>
        </w:rPr>
        <w:t xml:space="preserve">2 </w:t>
      </w:r>
      <w:r w:rsidRPr="00903521">
        <w:rPr>
          <w:rFonts w:eastAsiaTheme="minorHAnsi"/>
          <w:sz w:val="28"/>
          <w:szCs w:val="28"/>
          <w:lang w:eastAsia="en-US"/>
        </w:rPr>
        <w:t>от ЗМСМА, Общински съвет – Минерални бани</w:t>
      </w:r>
    </w:p>
    <w:p w:rsidR="00913662" w:rsidRPr="00903521" w:rsidRDefault="00913662" w:rsidP="00913662">
      <w:pPr>
        <w:spacing w:before="480" w:line="360" w:lineRule="auto"/>
        <w:contextualSpacing/>
        <w:jc w:val="center"/>
        <w:outlineLvl w:val="0"/>
        <w:rPr>
          <w:rFonts w:eastAsiaTheme="majorEastAsia"/>
          <w:b/>
          <w:bCs/>
          <w:sz w:val="28"/>
          <w:szCs w:val="28"/>
          <w:lang w:eastAsia="en-US"/>
        </w:rPr>
      </w:pPr>
      <w:r w:rsidRPr="00903521">
        <w:rPr>
          <w:rFonts w:eastAsiaTheme="majorEastAsia"/>
          <w:b/>
          <w:bCs/>
          <w:sz w:val="28"/>
          <w:szCs w:val="28"/>
          <w:lang w:eastAsia="en-US"/>
        </w:rPr>
        <w:t>Р Е Ш И :</w:t>
      </w:r>
    </w:p>
    <w:p w:rsidR="00913662" w:rsidRDefault="005D6ECC" w:rsidP="005D6ECC">
      <w:pPr>
        <w:ind w:firstLine="708"/>
        <w:rPr>
          <w:rFonts w:eastAsiaTheme="minorHAnsi"/>
          <w:sz w:val="28"/>
          <w:szCs w:val="28"/>
          <w:lang w:eastAsia="en-US"/>
        </w:rPr>
      </w:pPr>
      <w:r w:rsidRPr="005D6ECC">
        <w:rPr>
          <w:rFonts w:eastAsiaTheme="minorHAnsi"/>
          <w:sz w:val="28"/>
          <w:szCs w:val="28"/>
          <w:lang w:eastAsia="en-US"/>
        </w:rPr>
        <w:t>Община Минерални бани да предостави безлихвен заем в размер на</w:t>
      </w:r>
      <w:r w:rsidR="009B3034">
        <w:rPr>
          <w:rFonts w:eastAsiaTheme="minorHAnsi"/>
          <w:sz w:val="28"/>
          <w:szCs w:val="28"/>
          <w:lang w:eastAsia="en-US"/>
        </w:rPr>
        <w:t xml:space="preserve"> 3000лв. /три хиляди лева/ на „С</w:t>
      </w:r>
      <w:r w:rsidRPr="005D6ECC">
        <w:rPr>
          <w:rFonts w:eastAsiaTheme="minorHAnsi"/>
          <w:sz w:val="28"/>
          <w:szCs w:val="28"/>
          <w:lang w:eastAsia="en-US"/>
        </w:rPr>
        <w:t>тройком</w:t>
      </w:r>
      <w:r w:rsidR="009B3034">
        <w:rPr>
          <w:rFonts w:eastAsiaTheme="minorHAnsi"/>
          <w:sz w:val="28"/>
          <w:szCs w:val="28"/>
          <w:lang w:eastAsia="en-US"/>
        </w:rPr>
        <w:t>ерс“ ЕООД с. Минерални бани за с</w:t>
      </w:r>
      <w:r w:rsidRPr="005D6ECC">
        <w:rPr>
          <w:rFonts w:eastAsiaTheme="minorHAnsi"/>
          <w:sz w:val="28"/>
          <w:szCs w:val="28"/>
          <w:lang w:eastAsia="en-US"/>
        </w:rPr>
        <w:t>воевременно погасяване на задължения за ток и вода.</w:t>
      </w:r>
    </w:p>
    <w:p w:rsidR="005D6ECC" w:rsidRPr="005D6ECC" w:rsidRDefault="005D6ECC" w:rsidP="005D6ECC">
      <w:pPr>
        <w:ind w:firstLine="708"/>
        <w:rPr>
          <w:rFonts w:eastAsiaTheme="minorHAnsi"/>
          <w:sz w:val="28"/>
          <w:szCs w:val="28"/>
          <w:lang w:eastAsia="en-US"/>
        </w:rPr>
      </w:pPr>
      <w:r>
        <w:rPr>
          <w:rFonts w:eastAsiaTheme="minorHAnsi"/>
          <w:sz w:val="28"/>
          <w:szCs w:val="28"/>
          <w:lang w:eastAsia="en-US"/>
        </w:rPr>
        <w:t>Кметът на община Минерални бани да предприеме необходимите действия за предоставяне на безлихвения заем.</w:t>
      </w:r>
    </w:p>
    <w:p w:rsidR="00903521" w:rsidRPr="00913662" w:rsidRDefault="00913662" w:rsidP="00903521">
      <w:pPr>
        <w:tabs>
          <w:tab w:val="left" w:pos="4253"/>
        </w:tabs>
        <w:jc w:val="both"/>
        <w:rPr>
          <w:sz w:val="28"/>
          <w:szCs w:val="28"/>
        </w:rPr>
      </w:pPr>
      <w:r w:rsidRPr="00913662">
        <w:rPr>
          <w:rFonts w:eastAsiaTheme="minorHAnsi"/>
          <w:sz w:val="20"/>
          <w:szCs w:val="20"/>
          <w:lang w:eastAsia="en-US"/>
        </w:rPr>
        <w:t xml:space="preserve">      </w:t>
      </w: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5D6ECC">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5D6ECC">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913662" w:rsidRDefault="00913662"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7E1D06" w:rsidRDefault="007E1D06" w:rsidP="00913662">
      <w:pPr>
        <w:tabs>
          <w:tab w:val="left" w:pos="3630"/>
        </w:tabs>
        <w:spacing w:line="276" w:lineRule="auto"/>
        <w:jc w:val="both"/>
        <w:rPr>
          <w:rFonts w:eastAsiaTheme="minorHAnsi"/>
          <w:sz w:val="20"/>
          <w:szCs w:val="20"/>
          <w:lang w:eastAsia="en-US"/>
        </w:rPr>
      </w:pPr>
    </w:p>
    <w:p w:rsidR="00913662" w:rsidRPr="00913662" w:rsidRDefault="00913662" w:rsidP="00913662">
      <w:pPr>
        <w:tabs>
          <w:tab w:val="left" w:pos="3630"/>
        </w:tabs>
        <w:spacing w:line="276" w:lineRule="auto"/>
        <w:jc w:val="both"/>
        <w:rPr>
          <w:rFonts w:eastAsiaTheme="minorHAnsi"/>
          <w:sz w:val="20"/>
          <w:szCs w:val="20"/>
          <w:highlight w:val="yellow"/>
          <w:lang w:eastAsia="en-US"/>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3D7F0A">
        <w:rPr>
          <w:b/>
          <w:bCs/>
          <w:sz w:val="28"/>
          <w:szCs w:val="28"/>
        </w:rPr>
        <w:t xml:space="preserve"> 125</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Pr>
          <w:b/>
          <w:bCs/>
          <w:sz w:val="28"/>
          <w:szCs w:val="28"/>
          <w:lang w:val="en-US"/>
        </w:rPr>
        <w:t>22</w:t>
      </w:r>
      <w:r>
        <w:rPr>
          <w:b/>
          <w:bCs/>
          <w:sz w:val="28"/>
          <w:szCs w:val="28"/>
        </w:rPr>
        <w:t>.04.2020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Pr="00913662" w:rsidRDefault="00913662" w:rsidP="00913662">
      <w:pPr>
        <w:spacing w:line="276" w:lineRule="auto"/>
        <w:ind w:firstLine="708"/>
        <w:jc w:val="both"/>
        <w:rPr>
          <w:rFonts w:eastAsiaTheme="minorHAnsi"/>
          <w:sz w:val="20"/>
          <w:szCs w:val="20"/>
          <w:lang w:eastAsia="en-US"/>
        </w:rPr>
      </w:pPr>
    </w:p>
    <w:p w:rsidR="00913662" w:rsidRPr="006747EA" w:rsidRDefault="00913662" w:rsidP="00913662">
      <w:pPr>
        <w:spacing w:after="200" w:line="276" w:lineRule="auto"/>
        <w:jc w:val="both"/>
        <w:rPr>
          <w:rFonts w:eastAsiaTheme="minorHAnsi"/>
          <w:sz w:val="28"/>
          <w:szCs w:val="28"/>
          <w:lang w:eastAsia="en-US"/>
        </w:rPr>
      </w:pPr>
      <w:r w:rsidRPr="006747EA">
        <w:rPr>
          <w:rFonts w:eastAsiaTheme="minorHAnsi"/>
          <w:sz w:val="28"/>
          <w:szCs w:val="28"/>
          <w:lang w:eastAsia="en-US"/>
        </w:rPr>
        <w:t xml:space="preserve">            </w:t>
      </w:r>
      <w:r w:rsidR="003D7F0A">
        <w:rPr>
          <w:rFonts w:eastAsiaTheme="minorHAnsi"/>
          <w:sz w:val="28"/>
          <w:szCs w:val="28"/>
          <w:lang w:eastAsia="en-US"/>
        </w:rPr>
        <w:t xml:space="preserve">    На основание чл.21, ал.1, т.23</w:t>
      </w:r>
      <w:r w:rsidRPr="006747EA">
        <w:rPr>
          <w:rFonts w:eastAsiaTheme="minorHAnsi"/>
          <w:sz w:val="28"/>
          <w:szCs w:val="28"/>
          <w:lang w:eastAsia="en-US"/>
        </w:rPr>
        <w:t xml:space="preserve"> от ЗМСМА</w:t>
      </w:r>
      <w:r w:rsidR="003D7F0A">
        <w:rPr>
          <w:rFonts w:eastAsiaTheme="minorHAnsi"/>
          <w:sz w:val="28"/>
          <w:szCs w:val="28"/>
          <w:lang w:eastAsia="en-US"/>
        </w:rPr>
        <w:t xml:space="preserve"> и чл. 79, ал.1 от Закона за водите</w:t>
      </w:r>
      <w:r w:rsidRPr="006747EA">
        <w:rPr>
          <w:rFonts w:eastAsiaTheme="minorHAnsi"/>
          <w:sz w:val="28"/>
          <w:szCs w:val="28"/>
          <w:lang w:eastAsia="en-US"/>
        </w:rPr>
        <w:t xml:space="preserve">, Общински съвет Минерални бани </w:t>
      </w:r>
    </w:p>
    <w:p w:rsidR="00913662" w:rsidRPr="006747EA" w:rsidRDefault="00913662" w:rsidP="00913662">
      <w:pPr>
        <w:spacing w:after="200" w:line="276" w:lineRule="auto"/>
        <w:jc w:val="center"/>
        <w:rPr>
          <w:rFonts w:eastAsiaTheme="minorHAnsi"/>
          <w:b/>
          <w:sz w:val="28"/>
          <w:szCs w:val="28"/>
          <w:lang w:eastAsia="en-US"/>
        </w:rPr>
      </w:pPr>
      <w:r w:rsidRPr="006747EA">
        <w:rPr>
          <w:rFonts w:eastAsiaTheme="minorHAnsi"/>
          <w:b/>
          <w:sz w:val="28"/>
          <w:szCs w:val="28"/>
          <w:lang w:eastAsia="en-US"/>
        </w:rPr>
        <w:t>РЕШИ</w:t>
      </w:r>
    </w:p>
    <w:p w:rsidR="00DD1A66" w:rsidRDefault="003D7F0A" w:rsidP="002E501A">
      <w:pPr>
        <w:pStyle w:val="ListParagraph"/>
        <w:numPr>
          <w:ilvl w:val="0"/>
          <w:numId w:val="2"/>
        </w:numPr>
        <w:tabs>
          <w:tab w:val="left" w:pos="3630"/>
        </w:tabs>
        <w:rPr>
          <w:sz w:val="28"/>
          <w:szCs w:val="28"/>
        </w:rPr>
      </w:pPr>
      <w:r>
        <w:rPr>
          <w:sz w:val="28"/>
          <w:szCs w:val="28"/>
        </w:rPr>
        <w:t xml:space="preserve">Общински съвет Минерални бани прекратява действието на Разрешително № 3/04.06.2014г. за водовземане от минерална вода, издадено от кмета на община Минерални бани от сондаж № 2ВП + сондаж №4ВП от находище „Хасковски Минерални бани“, община Минерални бани, област Хасково за обект на водоснабдяване Балнеохотел „Изворите“, намиращ се в УПИ </w:t>
      </w:r>
      <w:r>
        <w:rPr>
          <w:sz w:val="28"/>
          <w:szCs w:val="28"/>
          <w:lang w:val="en-US"/>
        </w:rPr>
        <w:t>II</w:t>
      </w:r>
      <w:r>
        <w:rPr>
          <w:sz w:val="28"/>
          <w:szCs w:val="28"/>
        </w:rPr>
        <w:t>. От кв.14 по регулационния план на с. Минерални бани с титуляр „КАМИК“ ЕООД.</w:t>
      </w:r>
    </w:p>
    <w:p w:rsidR="003D7F0A" w:rsidRPr="003D7F0A" w:rsidRDefault="003D7F0A" w:rsidP="002E501A">
      <w:pPr>
        <w:pStyle w:val="ListParagraph"/>
        <w:numPr>
          <w:ilvl w:val="0"/>
          <w:numId w:val="2"/>
        </w:numPr>
        <w:tabs>
          <w:tab w:val="left" w:pos="3630"/>
        </w:tabs>
        <w:rPr>
          <w:sz w:val="28"/>
          <w:szCs w:val="28"/>
        </w:rPr>
      </w:pPr>
      <w:r>
        <w:rPr>
          <w:sz w:val="28"/>
          <w:szCs w:val="28"/>
        </w:rPr>
        <w:t>Общински съвет Минерални бани възлага на кмета на община Минерални бани да уведоми Басейнова дирекция „Източнобеломорски район“ и МОСВ.</w:t>
      </w:r>
    </w:p>
    <w:p w:rsidR="00324C6C" w:rsidRPr="00913662" w:rsidRDefault="00324C6C" w:rsidP="00324C6C">
      <w:pPr>
        <w:tabs>
          <w:tab w:val="left" w:pos="3630"/>
        </w:tabs>
        <w:jc w:val="center"/>
        <w:rPr>
          <w:sz w:val="28"/>
          <w:szCs w:val="28"/>
        </w:rPr>
      </w:pPr>
      <w:r w:rsidRPr="00913662">
        <w:rPr>
          <w:sz w:val="28"/>
          <w:szCs w:val="28"/>
        </w:rPr>
        <w:t xml:space="preserve">Участвали в гласуването </w:t>
      </w:r>
      <w:r w:rsidR="003D7F0A">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3D7F0A">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jc w:val="right"/>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B64EFC" w:rsidRDefault="00B64EFC" w:rsidP="00963C8B">
      <w:pPr>
        <w:tabs>
          <w:tab w:val="left" w:pos="3630"/>
        </w:tabs>
        <w:rPr>
          <w:b/>
          <w:bCs/>
          <w:sz w:val="28"/>
          <w:szCs w:val="28"/>
          <w:u w:val="single"/>
        </w:rPr>
      </w:pPr>
    </w:p>
    <w:p w:rsidR="00D33350" w:rsidRDefault="00D33350" w:rsidP="00963C8B">
      <w:pPr>
        <w:tabs>
          <w:tab w:val="left" w:pos="3630"/>
        </w:tabs>
        <w:rPr>
          <w:b/>
          <w:bCs/>
          <w:sz w:val="28"/>
          <w:szCs w:val="28"/>
          <w:u w:val="single"/>
        </w:rPr>
      </w:pPr>
    </w:p>
    <w:p w:rsidR="00D33350" w:rsidRDefault="00D33350" w:rsidP="00963C8B">
      <w:pPr>
        <w:tabs>
          <w:tab w:val="left" w:pos="3630"/>
        </w:tabs>
        <w:rPr>
          <w:b/>
          <w:bCs/>
          <w:sz w:val="28"/>
          <w:szCs w:val="28"/>
          <w:u w:val="single"/>
        </w:rPr>
      </w:pPr>
    </w:p>
    <w:p w:rsidR="00D33350" w:rsidRDefault="00D33350" w:rsidP="00963C8B">
      <w:pPr>
        <w:tabs>
          <w:tab w:val="left" w:pos="3630"/>
        </w:tabs>
        <w:rPr>
          <w:b/>
          <w:bCs/>
          <w:sz w:val="28"/>
          <w:szCs w:val="28"/>
          <w:u w:val="single"/>
        </w:rPr>
      </w:pPr>
    </w:p>
    <w:p w:rsidR="00D33350" w:rsidRDefault="00D33350" w:rsidP="00963C8B">
      <w:pPr>
        <w:tabs>
          <w:tab w:val="left" w:pos="3630"/>
        </w:tabs>
        <w:rPr>
          <w:b/>
          <w:bCs/>
          <w:sz w:val="28"/>
          <w:szCs w:val="28"/>
          <w:u w:val="single"/>
        </w:rPr>
      </w:pPr>
    </w:p>
    <w:p w:rsidR="00913662" w:rsidRPr="003905F5" w:rsidRDefault="00913662" w:rsidP="00913662">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913662" w:rsidRPr="003905F5" w:rsidRDefault="00913662"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3D7F0A">
        <w:rPr>
          <w:b/>
          <w:bCs/>
          <w:sz w:val="28"/>
          <w:szCs w:val="28"/>
        </w:rPr>
        <w:t xml:space="preserve"> 126</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3D7F0A">
        <w:rPr>
          <w:b/>
          <w:bCs/>
          <w:sz w:val="28"/>
          <w:szCs w:val="28"/>
          <w:lang w:val="en-US"/>
        </w:rPr>
        <w:t>1</w:t>
      </w:r>
      <w:r>
        <w:rPr>
          <w:b/>
          <w:bCs/>
          <w:sz w:val="28"/>
          <w:szCs w:val="28"/>
          <w:lang w:val="en-US"/>
        </w:rPr>
        <w:t>2</w:t>
      </w:r>
      <w:r w:rsidR="003D7F0A">
        <w:rPr>
          <w:b/>
          <w:bCs/>
          <w:sz w:val="28"/>
          <w:szCs w:val="28"/>
        </w:rPr>
        <w:t>.06</w:t>
      </w:r>
      <w:r>
        <w:rPr>
          <w:b/>
          <w:bCs/>
          <w:sz w:val="28"/>
          <w:szCs w:val="28"/>
        </w:rPr>
        <w:t>.2020</w:t>
      </w:r>
      <w:r w:rsidRPr="00EF72D0">
        <w:rPr>
          <w:b/>
          <w:bCs/>
          <w:sz w:val="28"/>
          <w:szCs w:val="28"/>
        </w:rPr>
        <w:t>г.</w:t>
      </w:r>
    </w:p>
    <w:p w:rsidR="00913662" w:rsidRDefault="00913662" w:rsidP="00913662">
      <w:pPr>
        <w:spacing w:after="200" w:line="276" w:lineRule="auto"/>
        <w:ind w:firstLine="708"/>
        <w:jc w:val="both"/>
        <w:rPr>
          <w:rFonts w:eastAsiaTheme="minorHAnsi"/>
          <w:sz w:val="20"/>
          <w:szCs w:val="20"/>
          <w:highlight w:val="yellow"/>
          <w:lang w:eastAsia="en-US"/>
        </w:rPr>
      </w:pPr>
    </w:p>
    <w:p w:rsidR="00542863" w:rsidRDefault="00542863" w:rsidP="00542863">
      <w:pPr>
        <w:ind w:firstLine="708"/>
        <w:jc w:val="both"/>
        <w:rPr>
          <w:rFonts w:eastAsiaTheme="minorHAnsi"/>
          <w:sz w:val="20"/>
          <w:szCs w:val="20"/>
          <w:lang w:eastAsia="en-US"/>
        </w:rPr>
      </w:pPr>
    </w:p>
    <w:p w:rsidR="00036616" w:rsidRPr="00036616" w:rsidRDefault="00036616" w:rsidP="00036616">
      <w:pPr>
        <w:tabs>
          <w:tab w:val="left" w:pos="4253"/>
        </w:tabs>
        <w:ind w:right="426"/>
        <w:jc w:val="both"/>
        <w:rPr>
          <w:color w:val="000000"/>
          <w:lang w:val="ru-RU"/>
        </w:rPr>
      </w:pPr>
      <w:r>
        <w:t>Н</w:t>
      </w:r>
      <w:r w:rsidRPr="00923618">
        <w:t xml:space="preserve">а </w:t>
      </w:r>
      <w:r>
        <w:t xml:space="preserve">основание чл. 21, ал. 1, т. 8 </w:t>
      </w:r>
      <w:r w:rsidRPr="00923618">
        <w:t>ЗМСМА, чл. 8</w:t>
      </w:r>
      <w:r>
        <w:t>, ал. 9 ЗОС, чл. 6, ал. 2 от Н</w:t>
      </w:r>
      <w:r w:rsidRPr="00923618">
        <w:t xml:space="preserve">аредбата за общинска собственост на </w:t>
      </w:r>
      <w:r>
        <w:t>о</w:t>
      </w:r>
      <w:r w:rsidRPr="00923618">
        <w:t xml:space="preserve">бщина Минерални бани, </w:t>
      </w:r>
      <w:r>
        <w:t>чл. 71, ал. 1 и ал. 3, чл. 17, ал. 3 и чл. 15, ал. 4 ЗК вр. РОС № 111/22.04.2020 г., О</w:t>
      </w:r>
      <w:r w:rsidRPr="00923618">
        <w:t>бщински съвет М</w:t>
      </w:r>
      <w:r>
        <w:t>инерални бани</w:t>
      </w:r>
    </w:p>
    <w:p w:rsidR="00036616" w:rsidRPr="00036616" w:rsidRDefault="00036616" w:rsidP="00036616">
      <w:pPr>
        <w:ind w:right="426"/>
        <w:jc w:val="center"/>
        <w:rPr>
          <w:b/>
        </w:rPr>
      </w:pPr>
      <w:r w:rsidRPr="00923618">
        <w:rPr>
          <w:b/>
        </w:rPr>
        <w:t>Р</w:t>
      </w:r>
      <w:r>
        <w:rPr>
          <w:b/>
        </w:rPr>
        <w:t xml:space="preserve"> </w:t>
      </w:r>
      <w:r w:rsidRPr="00923618">
        <w:rPr>
          <w:b/>
        </w:rPr>
        <w:t>Е</w:t>
      </w:r>
      <w:r>
        <w:rPr>
          <w:b/>
        </w:rPr>
        <w:t xml:space="preserve"> Ш И:</w:t>
      </w:r>
    </w:p>
    <w:p w:rsidR="00036616" w:rsidRPr="00036616" w:rsidRDefault="00036616" w:rsidP="00036616">
      <w:pPr>
        <w:tabs>
          <w:tab w:val="left" w:pos="4253"/>
        </w:tabs>
        <w:ind w:right="426"/>
        <w:jc w:val="both"/>
      </w:pPr>
      <w:r w:rsidRPr="00923618">
        <w:rPr>
          <w:b/>
          <w:lang w:val="en-US"/>
        </w:rPr>
        <w:t>I.</w:t>
      </w:r>
      <w:r>
        <w:rPr>
          <w:lang w:val="en-US"/>
        </w:rPr>
        <w:t xml:space="preserve"> </w:t>
      </w:r>
      <w:r>
        <w:t xml:space="preserve">Откривам процедура за определяне на концесионер на концесия за ползване върху </w:t>
      </w:r>
      <w:r w:rsidRPr="00152B98">
        <w:t xml:space="preserve">обект публична общинска собственост, наричан „обект на концесията“, както следва – водоем, намиращ се в поземлен имот с идентификатор 6634.90.156, с площ 45671 кв.м., находящ се в местността „Интърлъка”, в землището на с. Сираково, с трайно </w:t>
      </w:r>
      <w:r w:rsidRPr="003D67D9">
        <w:t xml:space="preserve">предназначение на територията „територия, заета от води и водни обекти“, начин на трайно ползване „водоем“, с граници поземлени имоти с идентификатори 66634.95.149, 66634.95.155, 66634.94.151, 66634.90.256, 66634.90.159, 66634.90.158, 66634.90.162, 66634.90.160, 66634.90.262, 66634.90.254. Обектът на концесия е </w:t>
      </w:r>
      <w:r>
        <w:t>актуван с а</w:t>
      </w:r>
      <w:r w:rsidRPr="003D67D9">
        <w:t>кт за публична общинска собственост № 547/11.07.2012 г. и за него има издаден</w:t>
      </w:r>
      <w:r>
        <w:t>а</w:t>
      </w:r>
      <w:r w:rsidRPr="003D67D9">
        <w:t xml:space="preserve"> ск</w:t>
      </w:r>
      <w:r>
        <w:t xml:space="preserve">ица № 15-1129856-11.12.2019 г. </w:t>
      </w:r>
    </w:p>
    <w:p w:rsidR="00036616" w:rsidRPr="00036616" w:rsidRDefault="00036616" w:rsidP="00036616">
      <w:pPr>
        <w:tabs>
          <w:tab w:val="left" w:pos="4253"/>
        </w:tabs>
        <w:ind w:right="426"/>
        <w:jc w:val="both"/>
      </w:pPr>
      <w:r w:rsidRPr="00AE4991">
        <w:rPr>
          <w:b/>
        </w:rPr>
        <w:t xml:space="preserve">ІІ. </w:t>
      </w:r>
      <w:r w:rsidRPr="00AE4991">
        <w:t xml:space="preserve">Според предмета си концесията е за ползване и включва извършване на </w:t>
      </w:r>
      <w:r w:rsidRPr="00AE4991">
        <w:rPr>
          <w:color w:val="000000"/>
          <w:lang w:eastAsia="bg-BG"/>
        </w:rPr>
        <w:t xml:space="preserve">дейностите по управление и поддържане на съоръженията от водностопанската система и извършване на </w:t>
      </w:r>
      <w:r w:rsidRPr="00AE4991">
        <w:t>следните с</w:t>
      </w:r>
      <w:r w:rsidRPr="00AE4991">
        <w:rPr>
          <w:rStyle w:val="FontStyle24"/>
          <w:b w:val="0"/>
          <w:sz w:val="24"/>
        </w:rPr>
        <w:t xml:space="preserve">топански дейности, които могат да се осъществяват чрез обекта на концесията – развъждане и отглеждане на риба и други водни организми </w:t>
      </w:r>
      <w:r w:rsidRPr="00AE4991">
        <w:rPr>
          <w:rStyle w:val="FontStyle24"/>
          <w:b w:val="0"/>
          <w:sz w:val="24"/>
          <w:lang w:val="en-US"/>
        </w:rPr>
        <w:t>(</w:t>
      </w:r>
      <w:r w:rsidRPr="00AE4991">
        <w:rPr>
          <w:rStyle w:val="FontStyle24"/>
          <w:b w:val="0"/>
          <w:sz w:val="24"/>
        </w:rPr>
        <w:t>аквакултури</w:t>
      </w:r>
      <w:r w:rsidRPr="00AE4991">
        <w:rPr>
          <w:rStyle w:val="FontStyle24"/>
          <w:b w:val="0"/>
          <w:sz w:val="24"/>
          <w:lang w:val="en-US"/>
        </w:rPr>
        <w:t>)</w:t>
      </w:r>
      <w:r w:rsidRPr="00AE4991">
        <w:rPr>
          <w:bCs/>
        </w:rPr>
        <w:t>, н</w:t>
      </w:r>
      <w:r w:rsidRPr="00AE4991">
        <w:t>апояване</w:t>
      </w:r>
      <w:r w:rsidRPr="00AE4991">
        <w:rPr>
          <w:bCs/>
        </w:rPr>
        <w:t xml:space="preserve">, както и </w:t>
      </w:r>
      <w:r w:rsidRPr="00AE4991">
        <w:t>всички други дейности, които биха могли да съпътстват основната дейност, без да я препятстват. Икономическите оператори, чрез концесията за ползване на общинския водоем, имат възможността да извършват тези стопански дейности, само при условие, че поемат ангажимента да гарантират текущо техническо поддържане на съоръженията на водоема и неговата безо</w:t>
      </w:r>
      <w:r>
        <w:t>пасност.</w:t>
      </w:r>
    </w:p>
    <w:p w:rsidR="00036616" w:rsidRPr="00036616" w:rsidRDefault="00036616" w:rsidP="00036616">
      <w:pPr>
        <w:ind w:right="426"/>
        <w:jc w:val="both"/>
      </w:pPr>
      <w:r w:rsidRPr="00923618">
        <w:rPr>
          <w:b/>
        </w:rPr>
        <w:t>ІІІ. Срок на концесията</w:t>
      </w:r>
      <w:r w:rsidRPr="00923618">
        <w:t xml:space="preserve"> –</w:t>
      </w:r>
      <w:r>
        <w:rPr>
          <w:lang w:val="en-US"/>
        </w:rPr>
        <w:t xml:space="preserve"> 25 </w:t>
      </w:r>
      <w:r w:rsidRPr="00923618">
        <w:t>години</w:t>
      </w:r>
      <w:r>
        <w:t>.</w:t>
      </w:r>
    </w:p>
    <w:p w:rsidR="00036616" w:rsidRPr="00E25E2B" w:rsidRDefault="00036616" w:rsidP="00036616">
      <w:pPr>
        <w:ind w:right="426"/>
        <w:jc w:val="both"/>
        <w:rPr>
          <w:b/>
          <w:lang w:val="en-US"/>
        </w:rPr>
      </w:pPr>
      <w:r>
        <w:rPr>
          <w:b/>
          <w:lang w:val="en-US"/>
        </w:rPr>
        <w:t xml:space="preserve">IV. </w:t>
      </w:r>
      <w:r>
        <w:rPr>
          <w:b/>
        </w:rPr>
        <w:t>Концесионни възнаграждения</w:t>
      </w:r>
    </w:p>
    <w:p w:rsidR="00036616" w:rsidRPr="00E25E2B" w:rsidRDefault="00036616" w:rsidP="00036616">
      <w:pPr>
        <w:tabs>
          <w:tab w:val="num" w:pos="0"/>
        </w:tabs>
        <w:ind w:right="426"/>
        <w:jc w:val="both"/>
        <w:rPr>
          <w:bCs/>
        </w:rPr>
      </w:pPr>
      <w:r>
        <w:rPr>
          <w:bCs/>
        </w:rPr>
        <w:t>4</w:t>
      </w:r>
      <w:r w:rsidRPr="00E25E2B">
        <w:rPr>
          <w:bCs/>
        </w:rPr>
        <w:t>.1. Еднократно концесионно възнаграждение</w:t>
      </w:r>
    </w:p>
    <w:p w:rsidR="00036616" w:rsidRPr="00E25E2B" w:rsidRDefault="00036616" w:rsidP="00036616">
      <w:pPr>
        <w:tabs>
          <w:tab w:val="num" w:pos="0"/>
        </w:tabs>
        <w:ind w:right="426"/>
        <w:jc w:val="both"/>
        <w:rPr>
          <w:bCs/>
        </w:rPr>
      </w:pPr>
      <w:r w:rsidRPr="00E25E2B">
        <w:rPr>
          <w:bCs/>
        </w:rPr>
        <w:t xml:space="preserve">Концесионерът дължи еднократно концесионно възнаграждение в размер на 3 500,00 лв. </w:t>
      </w:r>
      <w:r w:rsidRPr="00E25E2B">
        <w:rPr>
          <w:bCs/>
          <w:lang w:val="en-US"/>
        </w:rPr>
        <w:t>(</w:t>
      </w:r>
      <w:r w:rsidRPr="00E25E2B">
        <w:rPr>
          <w:bCs/>
        </w:rPr>
        <w:t>три хиляди и петстотин лева</w:t>
      </w:r>
      <w:r w:rsidRPr="00E25E2B">
        <w:rPr>
          <w:bCs/>
          <w:lang w:val="en-US"/>
        </w:rPr>
        <w:t>)</w:t>
      </w:r>
      <w:r w:rsidRPr="00E25E2B">
        <w:rPr>
          <w:bCs/>
        </w:rPr>
        <w:t xml:space="preserve">, с ДДС, дължимо към датата на влизане в сила на концесионния договор. </w:t>
      </w:r>
    </w:p>
    <w:p w:rsidR="00036616" w:rsidRPr="00E25E2B" w:rsidRDefault="00036616" w:rsidP="00036616">
      <w:pPr>
        <w:tabs>
          <w:tab w:val="num" w:pos="0"/>
        </w:tabs>
        <w:ind w:right="426"/>
        <w:jc w:val="both"/>
        <w:rPr>
          <w:bCs/>
        </w:rPr>
      </w:pPr>
      <w:r>
        <w:rPr>
          <w:bCs/>
        </w:rPr>
        <w:t>4</w:t>
      </w:r>
      <w:r w:rsidRPr="00E25E2B">
        <w:rPr>
          <w:bCs/>
        </w:rPr>
        <w:t>.2. Минимално годишно концесионно възнаграждение</w:t>
      </w:r>
    </w:p>
    <w:p w:rsidR="00036616" w:rsidRPr="00E25E2B" w:rsidRDefault="00036616" w:rsidP="00036616">
      <w:pPr>
        <w:tabs>
          <w:tab w:val="num" w:pos="0"/>
        </w:tabs>
        <w:ind w:right="426"/>
        <w:jc w:val="both"/>
        <w:rPr>
          <w:bCs/>
        </w:rPr>
      </w:pPr>
      <w:r w:rsidRPr="00E25E2B">
        <w:rPr>
          <w:bCs/>
        </w:rPr>
        <w:t xml:space="preserve">Минималното годишно концесионно възнаграждение за срока на концесията не може да бъде по-ниско от 700,00 лв. </w:t>
      </w:r>
      <w:r w:rsidRPr="00E25E2B">
        <w:rPr>
          <w:bCs/>
          <w:lang w:val="en-US"/>
        </w:rPr>
        <w:t>(</w:t>
      </w:r>
      <w:r w:rsidRPr="00E25E2B">
        <w:rPr>
          <w:bCs/>
        </w:rPr>
        <w:t>седемстотин лева</w:t>
      </w:r>
      <w:r w:rsidRPr="00E25E2B">
        <w:rPr>
          <w:bCs/>
          <w:lang w:val="en-US"/>
        </w:rPr>
        <w:t>)</w:t>
      </w:r>
      <w:r w:rsidRPr="00E25E2B">
        <w:rPr>
          <w:bCs/>
        </w:rPr>
        <w:t xml:space="preserve">, без ДДС. </w:t>
      </w:r>
    </w:p>
    <w:p w:rsidR="00036616" w:rsidRPr="00E25E2B" w:rsidRDefault="00036616" w:rsidP="00036616">
      <w:pPr>
        <w:tabs>
          <w:tab w:val="num" w:pos="0"/>
        </w:tabs>
        <w:ind w:right="426"/>
        <w:jc w:val="both"/>
        <w:rPr>
          <w:bCs/>
        </w:rPr>
      </w:pPr>
      <w:r w:rsidRPr="00E25E2B">
        <w:rPr>
          <w:bCs/>
        </w:rPr>
        <w:t>Ред за предоставяне на годишното концесионно възнаграждение:</w:t>
      </w:r>
    </w:p>
    <w:p w:rsidR="00036616" w:rsidRPr="00E25E2B" w:rsidRDefault="00036616" w:rsidP="002E501A">
      <w:pPr>
        <w:widowControl w:val="0"/>
        <w:numPr>
          <w:ilvl w:val="0"/>
          <w:numId w:val="3"/>
        </w:numPr>
        <w:tabs>
          <w:tab w:val="num" w:pos="0"/>
          <w:tab w:val="left" w:pos="284"/>
          <w:tab w:val="left" w:pos="1022"/>
        </w:tabs>
        <w:ind w:right="426"/>
        <w:jc w:val="both"/>
        <w:rPr>
          <w:rFonts w:eastAsia="Courier New"/>
        </w:rPr>
      </w:pPr>
      <w:r w:rsidRPr="00E25E2B">
        <w:rPr>
          <w:rFonts w:eastAsia="Courier New"/>
        </w:rPr>
        <w:t xml:space="preserve"> Първото концесионно възнаграждение се заплаща до 30-то число на месеца, следващ месеца на изтичане на годината, през която е влязъл в сила концесионния договор и се дължи пропорционално за периода от време от годината, през който концесионният договор е действал;  </w:t>
      </w:r>
    </w:p>
    <w:p w:rsidR="00036616" w:rsidRPr="00E25E2B" w:rsidRDefault="00036616" w:rsidP="002E501A">
      <w:pPr>
        <w:widowControl w:val="0"/>
        <w:numPr>
          <w:ilvl w:val="0"/>
          <w:numId w:val="3"/>
        </w:numPr>
        <w:tabs>
          <w:tab w:val="num" w:pos="0"/>
          <w:tab w:val="left" w:pos="284"/>
          <w:tab w:val="left" w:pos="1022"/>
        </w:tabs>
        <w:ind w:right="426"/>
        <w:jc w:val="both"/>
        <w:rPr>
          <w:rFonts w:eastAsia="Courier New"/>
        </w:rPr>
      </w:pPr>
      <w:r w:rsidRPr="00E25E2B">
        <w:rPr>
          <w:rFonts w:eastAsia="Courier New"/>
        </w:rPr>
        <w:t>За всяка следваща година от срока на концесията годишното концесионно възнаграждение се заплаща до 30.06. на съответната година.</w:t>
      </w:r>
    </w:p>
    <w:p w:rsidR="00036616" w:rsidRPr="00E25E2B" w:rsidRDefault="00036616" w:rsidP="00036616">
      <w:pPr>
        <w:tabs>
          <w:tab w:val="num" w:pos="0"/>
        </w:tabs>
        <w:ind w:right="426"/>
        <w:jc w:val="both"/>
        <w:rPr>
          <w:rFonts w:eastAsia="Courier New"/>
        </w:rPr>
      </w:pPr>
      <w:r w:rsidRPr="00E25E2B">
        <w:rPr>
          <w:rFonts w:eastAsia="Courier New"/>
        </w:rPr>
        <w:t>При забава в плащането на концесионното възнаграждение, концесионерът дължи лихва в размер на законната лихва, изчислена върху размера на забавената вноска.</w:t>
      </w:r>
    </w:p>
    <w:p w:rsidR="00036616" w:rsidRPr="00E25E2B" w:rsidRDefault="00036616" w:rsidP="00036616">
      <w:pPr>
        <w:tabs>
          <w:tab w:val="num" w:pos="0"/>
        </w:tabs>
        <w:ind w:right="426"/>
        <w:jc w:val="both"/>
        <w:rPr>
          <w:rFonts w:eastAsia="Courier New"/>
        </w:rPr>
      </w:pPr>
      <w:r w:rsidRPr="00E25E2B">
        <w:rPr>
          <w:rFonts w:eastAsia="Courier New"/>
        </w:rPr>
        <w:lastRenderedPageBreak/>
        <w:t>С оглед динамиката на инфлационните процеси ще се извършва корекция на концесионното възнаграждение в тримесечен срок след края на всеки период от 3 години (или в тримесечен срок след период, в който ръста на цените е повече от 15 %) с индекса на цените и инфлацията на Националния статистически институт през изминалия период. Годишното концесионно възнаграждение се актуализира и при промяна на инфлационния индекс над 20 % годишно.</w:t>
      </w:r>
    </w:p>
    <w:p w:rsidR="00036616" w:rsidRPr="00E25E2B" w:rsidRDefault="00036616" w:rsidP="00036616">
      <w:pPr>
        <w:tabs>
          <w:tab w:val="num" w:pos="0"/>
        </w:tabs>
        <w:ind w:right="426"/>
        <w:jc w:val="both"/>
        <w:rPr>
          <w:bCs/>
        </w:rPr>
      </w:pPr>
      <w:r>
        <w:rPr>
          <w:bCs/>
        </w:rPr>
        <w:t>4</w:t>
      </w:r>
      <w:r w:rsidRPr="00E25E2B">
        <w:rPr>
          <w:bCs/>
        </w:rPr>
        <w:t>.3. Гратисен период</w:t>
      </w:r>
    </w:p>
    <w:p w:rsidR="00036616" w:rsidRPr="00036616" w:rsidRDefault="00036616" w:rsidP="00036616">
      <w:pPr>
        <w:tabs>
          <w:tab w:val="num" w:pos="0"/>
        </w:tabs>
        <w:ind w:right="426"/>
        <w:jc w:val="both"/>
        <w:rPr>
          <w:bCs/>
        </w:rPr>
      </w:pPr>
      <w:r>
        <w:rPr>
          <w:bCs/>
        </w:rPr>
        <w:t>Не се предвижда</w:t>
      </w:r>
    </w:p>
    <w:p w:rsidR="00036616" w:rsidRDefault="00036616" w:rsidP="00036616">
      <w:pPr>
        <w:tabs>
          <w:tab w:val="num" w:pos="0"/>
        </w:tabs>
        <w:ind w:right="426"/>
        <w:jc w:val="both"/>
        <w:rPr>
          <w:i/>
        </w:rPr>
      </w:pPr>
      <w:r>
        <w:rPr>
          <w:b/>
          <w:lang w:val="en-US"/>
        </w:rPr>
        <w:t xml:space="preserve">V. </w:t>
      </w:r>
      <w:r w:rsidRPr="00E25E2B">
        <w:rPr>
          <w:b/>
        </w:rPr>
        <w:t>М</w:t>
      </w:r>
      <w:r>
        <w:rPr>
          <w:b/>
        </w:rPr>
        <w:t>инимален размер на инвестицията</w:t>
      </w:r>
    </w:p>
    <w:p w:rsidR="00036616" w:rsidRPr="00036616" w:rsidRDefault="00036616" w:rsidP="00036616">
      <w:pPr>
        <w:tabs>
          <w:tab w:val="num" w:pos="0"/>
        </w:tabs>
        <w:ind w:right="426"/>
        <w:jc w:val="both"/>
      </w:pPr>
      <w:r w:rsidRPr="00E25E2B">
        <w:t>Съгласно разработена в концесионните анализи минимална по обхват и съдържание инвестиционна програ</w:t>
      </w:r>
      <w:r>
        <w:t>ма за водоем „Интърлъка“, общият</w:t>
      </w:r>
      <w:r w:rsidRPr="00E25E2B">
        <w:t xml:space="preserve"> размер на разходите за 25-годишния срок на концесията възлиза на</w:t>
      </w:r>
      <w:r w:rsidRPr="00E25E2B">
        <w:rPr>
          <w:lang w:val="en-US"/>
        </w:rPr>
        <w:t xml:space="preserve"> 213 082</w:t>
      </w:r>
      <w:r w:rsidRPr="00E25E2B">
        <w:t xml:space="preserve">,00 </w:t>
      </w:r>
      <w:r w:rsidRPr="00E25E2B">
        <w:rPr>
          <w:bCs/>
          <w:color w:val="000000"/>
          <w:lang w:eastAsia="bg-BG"/>
        </w:rPr>
        <w:t>лв. без ДДС.</w:t>
      </w:r>
    </w:p>
    <w:p w:rsidR="00036616" w:rsidRPr="00E25E2B" w:rsidRDefault="00036616" w:rsidP="00036616">
      <w:pPr>
        <w:tabs>
          <w:tab w:val="num" w:pos="0"/>
        </w:tabs>
        <w:autoSpaceDE w:val="0"/>
        <w:ind w:right="426"/>
        <w:jc w:val="both"/>
        <w:rPr>
          <w:b/>
          <w:bCs/>
        </w:rPr>
      </w:pPr>
      <w:r>
        <w:rPr>
          <w:b/>
          <w:bCs/>
          <w:lang w:val="en-US"/>
        </w:rPr>
        <w:t>VI</w:t>
      </w:r>
      <w:r w:rsidRPr="00E25E2B">
        <w:rPr>
          <w:b/>
          <w:bCs/>
        </w:rPr>
        <w:t>. Гаранция за изпълнение на задълженията по концесионния договор</w:t>
      </w:r>
    </w:p>
    <w:p w:rsidR="00036616" w:rsidRPr="00036616" w:rsidRDefault="00036616" w:rsidP="00036616">
      <w:pPr>
        <w:tabs>
          <w:tab w:val="num" w:pos="0"/>
          <w:tab w:val="left" w:pos="3660"/>
        </w:tabs>
        <w:ind w:right="426"/>
        <w:jc w:val="both"/>
        <w:rPr>
          <w:lang w:val="en-US"/>
        </w:rPr>
      </w:pPr>
      <w:r w:rsidRPr="00E25E2B">
        <w:rPr>
          <w:lang w:val="en-US"/>
        </w:rPr>
        <w:t>Гаранция</w:t>
      </w:r>
      <w:r w:rsidRPr="00E25E2B">
        <w:t>та</w:t>
      </w:r>
      <w:r w:rsidRPr="00E25E2B">
        <w:rPr>
          <w:lang w:val="en-US"/>
        </w:rPr>
        <w:t xml:space="preserve"> за изпълнение на концесионния договор представлява удвоен размер на минималното концесионно възнаграждение – 1 </w:t>
      </w:r>
      <w:r w:rsidRPr="00E25E2B">
        <w:t xml:space="preserve">400,00 лв., </w:t>
      </w:r>
      <w:r w:rsidRPr="00E25E2B">
        <w:rPr>
          <w:lang w:val="en-US"/>
        </w:rPr>
        <w:t>във вид на банкова гаранция или парична сума</w:t>
      </w:r>
      <w:r>
        <w:t xml:space="preserve"> </w:t>
      </w:r>
      <w:r w:rsidRPr="00E25E2B">
        <w:t>Внасянето на гаранцията за изпълнение е условие за сключване на концесионния договор и същата се поддържа от концесионера в този размер през целия срок на концесията.</w:t>
      </w:r>
    </w:p>
    <w:p w:rsidR="00036616" w:rsidRPr="00446E0E" w:rsidRDefault="00036616" w:rsidP="00036616">
      <w:pPr>
        <w:ind w:right="426"/>
        <w:jc w:val="both"/>
      </w:pPr>
      <w:r>
        <w:rPr>
          <w:b/>
          <w:lang w:val="en-US"/>
        </w:rPr>
        <w:t xml:space="preserve">VII. </w:t>
      </w:r>
      <w:r w:rsidRPr="00446E0E">
        <w:rPr>
          <w:b/>
        </w:rPr>
        <w:t>Начин на определяне на концесионера</w:t>
      </w:r>
      <w:r>
        <w:t xml:space="preserve"> – </w:t>
      </w:r>
      <w:r w:rsidRPr="00446E0E">
        <w:t xml:space="preserve">чрез провеждане на открита процедура по реда на глава </w:t>
      </w:r>
      <w:r>
        <w:rPr>
          <w:lang w:val="en-US"/>
        </w:rPr>
        <w:t>трета</w:t>
      </w:r>
      <w:r>
        <w:t xml:space="preserve"> от Закона за концесиите. Съгласно чл. 11. ал. 2 </w:t>
      </w:r>
      <w:r w:rsidRPr="00446E0E">
        <w:t>ЗК всяка концесия за ползване се определя като концесия без трансграничен интерес, а за концесиите без трансграничен интерес определянето на концесионер се извършва единствено чрез открита про</w:t>
      </w:r>
      <w:r>
        <w:t>цедура</w:t>
      </w:r>
      <w:r w:rsidRPr="00446E0E">
        <w:t xml:space="preserve">. Откритата процедура се провежда на един етап, в който икономическият оператор подава едновременно заявление и оферта. Откритата процедура не включва договаряне. Използвайки тази процедура в максимална степен ще бъдат защитени правата и законните интереси както на концедента, така и на всеки един участник в нея. В условията на открита процедура всички заинтересовани лица могат да подадат </w:t>
      </w:r>
      <w:r>
        <w:t xml:space="preserve">заявление и </w:t>
      </w:r>
      <w:r w:rsidRPr="00446E0E">
        <w:t>оферта за участие. Същевременно се създава възможност да бъде</w:t>
      </w:r>
      <w:r>
        <w:t xml:space="preserve"> определен най-добрия</w:t>
      </w:r>
      <w:r w:rsidRPr="00446E0E">
        <w:t xml:space="preserve"> концесионер, при спазване изискването на закона за избор на икономически най-изгодната оферта.</w:t>
      </w:r>
    </w:p>
    <w:p w:rsidR="00B64EFC" w:rsidRDefault="00036616" w:rsidP="00036616">
      <w:pPr>
        <w:ind w:right="426"/>
        <w:jc w:val="both"/>
      </w:pPr>
      <w:r>
        <w:t xml:space="preserve">На  основание чл. 80,  ал. 1 ЗК, процедурата </w:t>
      </w:r>
      <w:r w:rsidRPr="00446E0E">
        <w:t>за определяне на концесионер да се проведе от комисия, наз</w:t>
      </w:r>
      <w:r>
        <w:t>начена със заповед на кмета на о</w:t>
      </w:r>
      <w:r w:rsidRPr="00446E0E">
        <w:t>бщината, в срок до три работни дни от издаване на настоящото решение за откриване на процедурата, като действията на комисията са съобразно нормативните изисквания, посочен</w:t>
      </w:r>
      <w:r>
        <w:t xml:space="preserve">и в раздел VIII, глава трета </w:t>
      </w:r>
      <w:r w:rsidRPr="00446E0E">
        <w:t>ЗК. Със заповедта за назначаване на комисията концедентът определя едно или повече длъжностни ли</w:t>
      </w:r>
      <w:r>
        <w:t xml:space="preserve">ца, които подпомагат комисията </w:t>
      </w:r>
      <w:r w:rsidRPr="00446E0E">
        <w:t>техниче</w:t>
      </w:r>
      <w:r>
        <w:t xml:space="preserve">ски и   осъществяват обмен на информация с </w:t>
      </w:r>
      <w:r w:rsidRPr="00446E0E">
        <w:t>икономическите оператори или участниците, както и един или повече консултанти, които</w:t>
      </w:r>
      <w:r>
        <w:t xml:space="preserve"> подпомагат комисията експертно и лице с   осигурен достъп до </w:t>
      </w:r>
      <w:r w:rsidRPr="00446E0E">
        <w:t>Националния концесионен регистър, което открива и под</w:t>
      </w:r>
      <w:r>
        <w:t>държа партидата на процедурата.</w:t>
      </w:r>
    </w:p>
    <w:p w:rsidR="00036616" w:rsidRPr="00036616" w:rsidRDefault="00036616" w:rsidP="00036616">
      <w:pPr>
        <w:ind w:right="426"/>
        <w:jc w:val="both"/>
      </w:pPr>
    </w:p>
    <w:p w:rsidR="00DD1A66" w:rsidRPr="00913662" w:rsidRDefault="00DD1A66" w:rsidP="00036616">
      <w:pPr>
        <w:tabs>
          <w:tab w:val="left" w:pos="3630"/>
        </w:tabs>
        <w:jc w:val="center"/>
        <w:rPr>
          <w:sz w:val="28"/>
          <w:szCs w:val="28"/>
        </w:rPr>
      </w:pPr>
      <w:r w:rsidRPr="00913662">
        <w:rPr>
          <w:sz w:val="28"/>
          <w:szCs w:val="28"/>
        </w:rPr>
        <w:t xml:space="preserve">Участвали в гласуването </w:t>
      </w:r>
      <w:r w:rsidR="003D7F0A">
        <w:rPr>
          <w:sz w:val="28"/>
          <w:szCs w:val="28"/>
        </w:rPr>
        <w:t>12</w:t>
      </w:r>
      <w:r w:rsidR="00036616">
        <w:rPr>
          <w:sz w:val="28"/>
          <w:szCs w:val="28"/>
        </w:rPr>
        <w:t xml:space="preserve"> общински  съветника, от които:</w:t>
      </w:r>
    </w:p>
    <w:p w:rsidR="00DD1A66" w:rsidRPr="00913662" w:rsidRDefault="00DD1A66" w:rsidP="00DD1A66">
      <w:pPr>
        <w:tabs>
          <w:tab w:val="left" w:pos="3630"/>
        </w:tabs>
        <w:jc w:val="right"/>
        <w:rPr>
          <w:sz w:val="28"/>
          <w:szCs w:val="28"/>
          <w:lang w:val="en-US"/>
        </w:rPr>
      </w:pPr>
      <w:r w:rsidRPr="00913662">
        <w:rPr>
          <w:sz w:val="28"/>
          <w:szCs w:val="28"/>
        </w:rPr>
        <w:t>За –</w:t>
      </w:r>
      <w:r w:rsidR="003D7F0A">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036616" w:rsidP="00036616">
      <w:pPr>
        <w:tabs>
          <w:tab w:val="left" w:pos="3630"/>
        </w:tabs>
        <w:jc w:val="right"/>
        <w:rPr>
          <w:sz w:val="28"/>
          <w:szCs w:val="28"/>
        </w:rPr>
      </w:pPr>
      <w:r>
        <w:rPr>
          <w:sz w:val="28"/>
          <w:szCs w:val="28"/>
        </w:rPr>
        <w:t>Въздържал се – няма</w:t>
      </w:r>
    </w:p>
    <w:p w:rsidR="00DD1A66" w:rsidRPr="003905F5" w:rsidRDefault="00DD1A66" w:rsidP="0003661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184605" w:rsidRPr="00D33350" w:rsidRDefault="00DD1A66" w:rsidP="00D33350">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184605" w:rsidRPr="003905F5" w:rsidRDefault="00184605" w:rsidP="00184605">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184605" w:rsidRPr="003905F5" w:rsidRDefault="00184605" w:rsidP="00184605">
      <w:pPr>
        <w:tabs>
          <w:tab w:val="left" w:pos="3630"/>
        </w:tabs>
        <w:jc w:val="center"/>
        <w:rPr>
          <w:b/>
          <w:bCs/>
          <w:sz w:val="28"/>
          <w:szCs w:val="28"/>
        </w:rPr>
      </w:pPr>
    </w:p>
    <w:p w:rsidR="00184605" w:rsidRPr="00C064CC" w:rsidRDefault="00184605" w:rsidP="00184605">
      <w:pPr>
        <w:tabs>
          <w:tab w:val="left" w:pos="3630"/>
        </w:tabs>
        <w:jc w:val="center"/>
        <w:rPr>
          <w:b/>
          <w:bCs/>
          <w:sz w:val="28"/>
          <w:szCs w:val="28"/>
        </w:rPr>
      </w:pPr>
      <w:r w:rsidRPr="003905F5">
        <w:rPr>
          <w:b/>
          <w:bCs/>
          <w:sz w:val="28"/>
          <w:szCs w:val="28"/>
        </w:rPr>
        <w:t>РЕШЕНИЕ №</w:t>
      </w:r>
      <w:r w:rsidR="003D7F0A">
        <w:rPr>
          <w:b/>
          <w:bCs/>
          <w:sz w:val="28"/>
          <w:szCs w:val="28"/>
        </w:rPr>
        <w:t xml:space="preserve"> 127</w:t>
      </w:r>
    </w:p>
    <w:p w:rsidR="00184605" w:rsidRPr="003905F5" w:rsidRDefault="00184605" w:rsidP="00184605">
      <w:pPr>
        <w:tabs>
          <w:tab w:val="left" w:pos="3630"/>
        </w:tabs>
        <w:jc w:val="center"/>
        <w:rPr>
          <w:b/>
          <w:bCs/>
          <w:sz w:val="28"/>
          <w:szCs w:val="28"/>
        </w:rPr>
      </w:pPr>
    </w:p>
    <w:p w:rsidR="00184605" w:rsidRPr="00EF72D0" w:rsidRDefault="00184605" w:rsidP="00184605">
      <w:pPr>
        <w:tabs>
          <w:tab w:val="left" w:pos="3630"/>
        </w:tabs>
        <w:jc w:val="center"/>
        <w:rPr>
          <w:b/>
          <w:bCs/>
          <w:sz w:val="28"/>
          <w:szCs w:val="28"/>
        </w:rPr>
      </w:pPr>
      <w:r w:rsidRPr="00EF72D0">
        <w:rPr>
          <w:b/>
          <w:bCs/>
          <w:sz w:val="28"/>
          <w:szCs w:val="28"/>
        </w:rPr>
        <w:t xml:space="preserve">От </w:t>
      </w:r>
      <w:r w:rsidR="003D7F0A">
        <w:rPr>
          <w:b/>
          <w:bCs/>
          <w:sz w:val="28"/>
          <w:szCs w:val="28"/>
          <w:lang w:val="en-US"/>
        </w:rPr>
        <w:t>12</w:t>
      </w:r>
      <w:r w:rsidR="003D7F0A">
        <w:rPr>
          <w:b/>
          <w:bCs/>
          <w:sz w:val="28"/>
          <w:szCs w:val="28"/>
        </w:rPr>
        <w:t>.06</w:t>
      </w:r>
      <w:r>
        <w:rPr>
          <w:b/>
          <w:bCs/>
          <w:sz w:val="28"/>
          <w:szCs w:val="28"/>
        </w:rPr>
        <w:t>.2020</w:t>
      </w:r>
      <w:r w:rsidRPr="00EF72D0">
        <w:rPr>
          <w:b/>
          <w:bCs/>
          <w:sz w:val="28"/>
          <w:szCs w:val="28"/>
        </w:rPr>
        <w:t>г.</w:t>
      </w:r>
    </w:p>
    <w:p w:rsidR="00184605" w:rsidRDefault="00184605" w:rsidP="00184605">
      <w:pPr>
        <w:spacing w:line="276" w:lineRule="auto"/>
        <w:ind w:firstLine="708"/>
        <w:rPr>
          <w:rFonts w:eastAsiaTheme="minorHAnsi"/>
          <w:b/>
          <w:sz w:val="20"/>
          <w:szCs w:val="20"/>
          <w:lang w:eastAsia="en-US"/>
        </w:rPr>
      </w:pPr>
    </w:p>
    <w:p w:rsidR="003270BF" w:rsidRPr="003270BF" w:rsidRDefault="003270BF" w:rsidP="003270BF">
      <w:pPr>
        <w:tabs>
          <w:tab w:val="left" w:pos="4253"/>
        </w:tabs>
        <w:ind w:right="426"/>
        <w:jc w:val="both"/>
        <w:rPr>
          <w:color w:val="000000"/>
          <w:lang w:val="ru-RU"/>
        </w:rPr>
      </w:pPr>
      <w:r>
        <w:t>Н</w:t>
      </w:r>
      <w:r w:rsidRPr="00923618">
        <w:t xml:space="preserve">а </w:t>
      </w:r>
      <w:r>
        <w:t xml:space="preserve">основание чл. 21, ал. 1, т. 8 </w:t>
      </w:r>
      <w:r w:rsidRPr="00923618">
        <w:t>ЗМСМА, чл. 8</w:t>
      </w:r>
      <w:r>
        <w:t>, ал. 9 ЗОС, чл. 6, ал. 2 от Н</w:t>
      </w:r>
      <w:r w:rsidRPr="00923618">
        <w:t xml:space="preserve">аредбата за общинска собственост на </w:t>
      </w:r>
      <w:r>
        <w:t>о</w:t>
      </w:r>
      <w:r w:rsidRPr="00923618">
        <w:t xml:space="preserve">бщина Минерални бани, </w:t>
      </w:r>
      <w:r>
        <w:t>чл. 71, ал. 1 и ал. 3, чл. 17, ал. 3 и чл. 15, ал. 4 ЗК вр. РОС № 111/22.04.2020 г., О</w:t>
      </w:r>
      <w:r w:rsidRPr="00923618">
        <w:t>бщински съвет М</w:t>
      </w:r>
      <w:r>
        <w:t>инерални бани</w:t>
      </w:r>
    </w:p>
    <w:p w:rsidR="003270BF" w:rsidRPr="003270BF" w:rsidRDefault="003270BF" w:rsidP="003270BF">
      <w:pPr>
        <w:ind w:right="426"/>
        <w:jc w:val="center"/>
        <w:rPr>
          <w:b/>
        </w:rPr>
      </w:pPr>
      <w:r w:rsidRPr="00923618">
        <w:rPr>
          <w:b/>
        </w:rPr>
        <w:t>Р</w:t>
      </w:r>
      <w:r>
        <w:rPr>
          <w:b/>
        </w:rPr>
        <w:t xml:space="preserve"> </w:t>
      </w:r>
      <w:r w:rsidRPr="00923618">
        <w:rPr>
          <w:b/>
        </w:rPr>
        <w:t>Е</w:t>
      </w:r>
      <w:r>
        <w:rPr>
          <w:b/>
        </w:rPr>
        <w:t xml:space="preserve"> Ш И:</w:t>
      </w:r>
    </w:p>
    <w:p w:rsidR="003270BF" w:rsidRPr="003270BF" w:rsidRDefault="003270BF" w:rsidP="003270BF">
      <w:pPr>
        <w:tabs>
          <w:tab w:val="left" w:pos="4253"/>
        </w:tabs>
        <w:ind w:right="426"/>
        <w:jc w:val="both"/>
      </w:pPr>
      <w:r w:rsidRPr="00923618">
        <w:rPr>
          <w:b/>
          <w:lang w:val="en-US"/>
        </w:rPr>
        <w:t>I.</w:t>
      </w:r>
      <w:r>
        <w:rPr>
          <w:lang w:val="en-US"/>
        </w:rPr>
        <w:t xml:space="preserve"> </w:t>
      </w:r>
      <w:r>
        <w:t xml:space="preserve">Откривам процедура за определяне на концесионер на концесия за ползване върху </w:t>
      </w:r>
      <w:r w:rsidRPr="00152B98">
        <w:t xml:space="preserve">обект публична общинска собственост, наричан „обект на концесията“, както следва – </w:t>
      </w:r>
      <w:r w:rsidRPr="00D61AB4">
        <w:rPr>
          <w:rFonts w:eastAsia="Times New Roman"/>
          <w:shd w:val="clear" w:color="auto" w:fill="FEFEFE"/>
          <w:lang w:eastAsia="bg-BG"/>
        </w:rPr>
        <w:t>язовир, намиращ се в поземлен и</w:t>
      </w:r>
      <w:r w:rsidRPr="00D61AB4">
        <w:t>мот с идентификатор 06803.500.485, с площ 30327 кв.м., находящ се в местността „Иник дере”, в землището на с. Брястово, с трайно предназначение на територията „територия, заета от води и водни обекти“, начин на трайно ползване „язовир“, граничещ с поземлени имоти с идентификатори 06803.500.60, 06803.500.2, 06803.500.5, 48297.888.9901.</w:t>
      </w:r>
      <w:r>
        <w:t xml:space="preserve"> </w:t>
      </w:r>
      <w:r w:rsidRPr="003D67D9">
        <w:t xml:space="preserve">Обектът на концесия е </w:t>
      </w:r>
      <w:r>
        <w:t>актуван с а</w:t>
      </w:r>
      <w:r w:rsidRPr="003D67D9">
        <w:t xml:space="preserve">кт за публична общинска собственост </w:t>
      </w:r>
      <w:r>
        <w:t>№ 2719/15.03.2017</w:t>
      </w:r>
      <w:r w:rsidRPr="003D67D9">
        <w:t xml:space="preserve"> г. и за него има издаден</w:t>
      </w:r>
      <w:r>
        <w:t>а</w:t>
      </w:r>
      <w:r w:rsidRPr="003D67D9">
        <w:t xml:space="preserve"> скица </w:t>
      </w:r>
      <w:r>
        <w:t>№ 15-1104638-03</w:t>
      </w:r>
      <w:r w:rsidRPr="003D67D9">
        <w:t xml:space="preserve">.12.2019 г. </w:t>
      </w:r>
    </w:p>
    <w:p w:rsidR="003270BF" w:rsidRPr="003270BF" w:rsidRDefault="003270BF" w:rsidP="003270BF">
      <w:pPr>
        <w:tabs>
          <w:tab w:val="left" w:pos="4253"/>
        </w:tabs>
        <w:ind w:right="426"/>
        <w:jc w:val="both"/>
      </w:pPr>
      <w:r w:rsidRPr="00AE4991">
        <w:rPr>
          <w:b/>
        </w:rPr>
        <w:t xml:space="preserve">ІІ. </w:t>
      </w:r>
      <w:r w:rsidRPr="00AE4991">
        <w:t xml:space="preserve">Според предмета си концесията е за ползване и включва извършване на </w:t>
      </w:r>
      <w:r w:rsidRPr="00AE4991">
        <w:rPr>
          <w:color w:val="000000"/>
          <w:lang w:eastAsia="bg-BG"/>
        </w:rPr>
        <w:t xml:space="preserve">дейностите по управление и поддържане на съоръженията от водностопанската система и извършване на </w:t>
      </w:r>
      <w:r w:rsidRPr="00AE4991">
        <w:t>следните с</w:t>
      </w:r>
      <w:r w:rsidRPr="00AE4991">
        <w:rPr>
          <w:rStyle w:val="FontStyle24"/>
          <w:b w:val="0"/>
          <w:sz w:val="24"/>
        </w:rPr>
        <w:t xml:space="preserve">топански дейности, които могат да се осъществяват чрез обекта на концесията – развъждане и отглеждане на риба и други водни организми </w:t>
      </w:r>
      <w:r w:rsidRPr="00AE4991">
        <w:rPr>
          <w:rStyle w:val="FontStyle24"/>
          <w:b w:val="0"/>
          <w:sz w:val="24"/>
          <w:lang w:val="en-US"/>
        </w:rPr>
        <w:t>(</w:t>
      </w:r>
      <w:r w:rsidRPr="00AE4991">
        <w:rPr>
          <w:rStyle w:val="FontStyle24"/>
          <w:b w:val="0"/>
          <w:sz w:val="24"/>
        </w:rPr>
        <w:t>аквакултури</w:t>
      </w:r>
      <w:r w:rsidRPr="00AE4991">
        <w:rPr>
          <w:rStyle w:val="FontStyle24"/>
          <w:b w:val="0"/>
          <w:sz w:val="24"/>
          <w:lang w:val="en-US"/>
        </w:rPr>
        <w:t>)</w:t>
      </w:r>
      <w:r w:rsidRPr="00AE4991">
        <w:rPr>
          <w:bCs/>
        </w:rPr>
        <w:t>, н</w:t>
      </w:r>
      <w:r w:rsidRPr="00AE4991">
        <w:t>апояване</w:t>
      </w:r>
      <w:r w:rsidRPr="00AE4991">
        <w:rPr>
          <w:bCs/>
        </w:rPr>
        <w:t xml:space="preserve">, както и </w:t>
      </w:r>
      <w:r w:rsidRPr="00AE4991">
        <w:t>всички други дейности, които биха могли да съпътстват основната дейност, без да я препятстват. Икономическите оператори, чрез концесията</w:t>
      </w:r>
      <w:r>
        <w:t xml:space="preserve"> за ползване на общинския язовир</w:t>
      </w:r>
      <w:r w:rsidRPr="00AE4991">
        <w:t>, имат възможността да извършват тези стопански дейности, само при условие, че поемат ангажимента да гарантират текущо техническо поддъ</w:t>
      </w:r>
      <w:r>
        <w:t>ржане на съоръженията на язовира и неговата безопасност.</w:t>
      </w:r>
    </w:p>
    <w:p w:rsidR="003270BF" w:rsidRPr="003270BF" w:rsidRDefault="003270BF" w:rsidP="003270BF">
      <w:pPr>
        <w:ind w:right="426"/>
        <w:jc w:val="both"/>
      </w:pPr>
      <w:r w:rsidRPr="00923618">
        <w:rPr>
          <w:b/>
        </w:rPr>
        <w:t>ІІІ. Срок на концесията</w:t>
      </w:r>
      <w:r w:rsidRPr="00923618">
        <w:t xml:space="preserve"> –</w:t>
      </w:r>
      <w:r>
        <w:rPr>
          <w:lang w:val="en-US"/>
        </w:rPr>
        <w:t xml:space="preserve"> 25 </w:t>
      </w:r>
      <w:r w:rsidRPr="00923618">
        <w:t>години</w:t>
      </w:r>
      <w:r>
        <w:t>.</w:t>
      </w:r>
    </w:p>
    <w:p w:rsidR="003270BF" w:rsidRPr="00E25E2B" w:rsidRDefault="003270BF" w:rsidP="003270BF">
      <w:pPr>
        <w:ind w:right="426"/>
        <w:jc w:val="both"/>
        <w:rPr>
          <w:b/>
          <w:lang w:val="en-US"/>
        </w:rPr>
      </w:pPr>
      <w:r>
        <w:rPr>
          <w:b/>
          <w:lang w:val="en-US"/>
        </w:rPr>
        <w:t xml:space="preserve">IV. </w:t>
      </w:r>
      <w:r>
        <w:rPr>
          <w:b/>
        </w:rPr>
        <w:t>Концесионни възнаграждения</w:t>
      </w:r>
    </w:p>
    <w:p w:rsidR="003270BF" w:rsidRPr="00E25E2B" w:rsidRDefault="003270BF" w:rsidP="003270BF">
      <w:pPr>
        <w:tabs>
          <w:tab w:val="num" w:pos="0"/>
        </w:tabs>
        <w:ind w:right="426"/>
        <w:jc w:val="both"/>
        <w:rPr>
          <w:bCs/>
        </w:rPr>
      </w:pPr>
      <w:r>
        <w:rPr>
          <w:bCs/>
        </w:rPr>
        <w:t>4</w:t>
      </w:r>
      <w:r w:rsidRPr="00E25E2B">
        <w:rPr>
          <w:bCs/>
        </w:rPr>
        <w:t>.1. Еднократно концесионно възнаграждение</w:t>
      </w:r>
    </w:p>
    <w:p w:rsidR="003270BF" w:rsidRPr="00E25E2B" w:rsidRDefault="003270BF" w:rsidP="003270BF">
      <w:pPr>
        <w:tabs>
          <w:tab w:val="num" w:pos="0"/>
        </w:tabs>
        <w:ind w:right="426"/>
        <w:jc w:val="both"/>
        <w:rPr>
          <w:bCs/>
        </w:rPr>
      </w:pPr>
      <w:r w:rsidRPr="00E25E2B">
        <w:rPr>
          <w:bCs/>
        </w:rPr>
        <w:t xml:space="preserve">Концесионерът дължи еднократно концесионно възнаграждение в размер на 3 500,00 лв. </w:t>
      </w:r>
      <w:r w:rsidRPr="00E25E2B">
        <w:rPr>
          <w:bCs/>
          <w:lang w:val="en-US"/>
        </w:rPr>
        <w:t>(</w:t>
      </w:r>
      <w:r w:rsidRPr="00E25E2B">
        <w:rPr>
          <w:bCs/>
        </w:rPr>
        <w:t>три хиляди и петстотин лева</w:t>
      </w:r>
      <w:r w:rsidRPr="00E25E2B">
        <w:rPr>
          <w:bCs/>
          <w:lang w:val="en-US"/>
        </w:rPr>
        <w:t>)</w:t>
      </w:r>
      <w:r w:rsidRPr="00E25E2B">
        <w:rPr>
          <w:bCs/>
        </w:rPr>
        <w:t xml:space="preserve">, с ДДС, дължимо към датата на влизане в сила на концесионния договор. </w:t>
      </w:r>
    </w:p>
    <w:p w:rsidR="003270BF" w:rsidRPr="00E25E2B" w:rsidRDefault="003270BF" w:rsidP="003270BF">
      <w:pPr>
        <w:tabs>
          <w:tab w:val="num" w:pos="0"/>
        </w:tabs>
        <w:ind w:right="426"/>
        <w:jc w:val="both"/>
        <w:rPr>
          <w:bCs/>
        </w:rPr>
      </w:pPr>
      <w:r>
        <w:rPr>
          <w:bCs/>
        </w:rPr>
        <w:t>4</w:t>
      </w:r>
      <w:r w:rsidRPr="00E25E2B">
        <w:rPr>
          <w:bCs/>
        </w:rPr>
        <w:t>.2. Минимално годишно концесионно възнаграждение</w:t>
      </w:r>
    </w:p>
    <w:p w:rsidR="003270BF" w:rsidRDefault="003270BF" w:rsidP="003270BF">
      <w:pPr>
        <w:tabs>
          <w:tab w:val="num" w:pos="0"/>
        </w:tabs>
        <w:ind w:right="426"/>
        <w:jc w:val="both"/>
        <w:rPr>
          <w:bCs/>
        </w:rPr>
      </w:pPr>
      <w:r w:rsidRPr="00D61AB4">
        <w:rPr>
          <w:bCs/>
        </w:rPr>
        <w:t xml:space="preserve">Минималното годишно концесионно възнаграждение за срока на концесията не може да бъде по-ниско от </w:t>
      </w:r>
      <w:r w:rsidRPr="00D61AB4">
        <w:t xml:space="preserve">1 480,47 </w:t>
      </w:r>
      <w:r w:rsidRPr="00D61AB4">
        <w:rPr>
          <w:bCs/>
        </w:rPr>
        <w:t xml:space="preserve">лв. </w:t>
      </w:r>
      <w:r w:rsidRPr="00D61AB4">
        <w:rPr>
          <w:bCs/>
          <w:lang w:val="en-US"/>
        </w:rPr>
        <w:t>(</w:t>
      </w:r>
      <w:r w:rsidRPr="00D61AB4">
        <w:rPr>
          <w:bCs/>
        </w:rPr>
        <w:t>хиляда четиристотин и осемдесет лева и четиридесет и седем стотинки</w:t>
      </w:r>
      <w:r w:rsidRPr="00D61AB4">
        <w:rPr>
          <w:bCs/>
          <w:lang w:val="en-US"/>
        </w:rPr>
        <w:t>)</w:t>
      </w:r>
      <w:r w:rsidRPr="00D61AB4">
        <w:rPr>
          <w:bCs/>
        </w:rPr>
        <w:t>, без ДДС.</w:t>
      </w:r>
    </w:p>
    <w:p w:rsidR="003270BF" w:rsidRPr="00E25E2B" w:rsidRDefault="003270BF" w:rsidP="003270BF">
      <w:pPr>
        <w:tabs>
          <w:tab w:val="num" w:pos="0"/>
        </w:tabs>
        <w:ind w:right="426"/>
        <w:jc w:val="both"/>
        <w:rPr>
          <w:bCs/>
        </w:rPr>
      </w:pPr>
      <w:r w:rsidRPr="00E25E2B">
        <w:rPr>
          <w:bCs/>
        </w:rPr>
        <w:t>Ред за предоставяне на годишното концесионно възнаграждение:</w:t>
      </w:r>
    </w:p>
    <w:p w:rsidR="003270BF" w:rsidRPr="00E25E2B" w:rsidRDefault="003270BF" w:rsidP="002E501A">
      <w:pPr>
        <w:widowControl w:val="0"/>
        <w:numPr>
          <w:ilvl w:val="0"/>
          <w:numId w:val="3"/>
        </w:numPr>
        <w:tabs>
          <w:tab w:val="num" w:pos="0"/>
          <w:tab w:val="left" w:pos="284"/>
          <w:tab w:val="left" w:pos="1022"/>
        </w:tabs>
        <w:ind w:right="426"/>
        <w:jc w:val="both"/>
        <w:rPr>
          <w:rFonts w:eastAsia="Courier New"/>
        </w:rPr>
      </w:pPr>
      <w:r w:rsidRPr="00E25E2B">
        <w:rPr>
          <w:rFonts w:eastAsia="Courier New"/>
        </w:rPr>
        <w:t xml:space="preserve"> Първото концесионно възнаграждение се заплаща до 30-то число на месеца, следващ месеца на изтичане на годината, през която е влязъл в сила концесионния договор и се дължи пропорционално за периода от време от годината, през който концесионният договор е действал;  </w:t>
      </w:r>
    </w:p>
    <w:p w:rsidR="003270BF" w:rsidRPr="00E25E2B" w:rsidRDefault="003270BF" w:rsidP="002E501A">
      <w:pPr>
        <w:widowControl w:val="0"/>
        <w:numPr>
          <w:ilvl w:val="0"/>
          <w:numId w:val="3"/>
        </w:numPr>
        <w:tabs>
          <w:tab w:val="num" w:pos="0"/>
          <w:tab w:val="left" w:pos="284"/>
          <w:tab w:val="left" w:pos="1022"/>
        </w:tabs>
        <w:ind w:right="426"/>
        <w:jc w:val="both"/>
        <w:rPr>
          <w:rFonts w:eastAsia="Courier New"/>
        </w:rPr>
      </w:pPr>
      <w:r w:rsidRPr="00E25E2B">
        <w:rPr>
          <w:rFonts w:eastAsia="Courier New"/>
        </w:rPr>
        <w:t>За всяка следваща година от срока на концесията годишното концесионно възнаграждение се заплаща до 30.06. на съответната година.</w:t>
      </w:r>
    </w:p>
    <w:p w:rsidR="003270BF" w:rsidRPr="00E25E2B" w:rsidRDefault="003270BF" w:rsidP="003270BF">
      <w:pPr>
        <w:tabs>
          <w:tab w:val="num" w:pos="0"/>
        </w:tabs>
        <w:ind w:right="426"/>
        <w:jc w:val="both"/>
        <w:rPr>
          <w:rFonts w:eastAsia="Courier New"/>
        </w:rPr>
      </w:pPr>
      <w:r w:rsidRPr="00E25E2B">
        <w:rPr>
          <w:rFonts w:eastAsia="Courier New"/>
        </w:rPr>
        <w:t>При забава в плащането на концесионното възнаграждение, концесионерът дължи лихва в размер на законната лихва, изчислена върху размера на забавената вноска.</w:t>
      </w:r>
    </w:p>
    <w:p w:rsidR="003270BF" w:rsidRPr="00E25E2B" w:rsidRDefault="003270BF" w:rsidP="003270BF">
      <w:pPr>
        <w:tabs>
          <w:tab w:val="num" w:pos="0"/>
        </w:tabs>
        <w:ind w:right="426"/>
        <w:jc w:val="both"/>
        <w:rPr>
          <w:rFonts w:eastAsia="Courier New"/>
        </w:rPr>
      </w:pPr>
      <w:r w:rsidRPr="00E25E2B">
        <w:rPr>
          <w:rFonts w:eastAsia="Courier New"/>
        </w:rPr>
        <w:lastRenderedPageBreak/>
        <w:t>С оглед динамиката на инфлационните процеси ще се извършва корекция на концесионното възнаграждение в тримесечен срок след края на всеки период от 3 години (или в тримесечен срок след период, в който ръста на цените е повече от 15 %) с индекса на цените и инфлацията на Националния статистически институт през изминалия период. Годишното концесионно възнаграждение се актуализира и при промяна на инфлационния индекс над 20 % годишно.</w:t>
      </w:r>
    </w:p>
    <w:p w:rsidR="003270BF" w:rsidRPr="00E25E2B" w:rsidRDefault="003270BF" w:rsidP="003270BF">
      <w:pPr>
        <w:tabs>
          <w:tab w:val="num" w:pos="0"/>
        </w:tabs>
        <w:ind w:right="426"/>
        <w:jc w:val="both"/>
        <w:rPr>
          <w:bCs/>
        </w:rPr>
      </w:pPr>
      <w:r>
        <w:rPr>
          <w:bCs/>
        </w:rPr>
        <w:t>4</w:t>
      </w:r>
      <w:r w:rsidRPr="00E25E2B">
        <w:rPr>
          <w:bCs/>
        </w:rPr>
        <w:t>.3. Гратисен период</w:t>
      </w:r>
    </w:p>
    <w:p w:rsidR="003270BF" w:rsidRPr="003270BF" w:rsidRDefault="003270BF" w:rsidP="003270BF">
      <w:pPr>
        <w:tabs>
          <w:tab w:val="num" w:pos="0"/>
        </w:tabs>
        <w:ind w:right="426"/>
        <w:jc w:val="both"/>
        <w:rPr>
          <w:bCs/>
        </w:rPr>
      </w:pPr>
      <w:r>
        <w:rPr>
          <w:bCs/>
        </w:rPr>
        <w:t>Не се предвижда</w:t>
      </w:r>
    </w:p>
    <w:p w:rsidR="003270BF" w:rsidRDefault="003270BF" w:rsidP="003270BF">
      <w:pPr>
        <w:tabs>
          <w:tab w:val="num" w:pos="0"/>
        </w:tabs>
        <w:ind w:right="426"/>
        <w:jc w:val="both"/>
        <w:rPr>
          <w:i/>
        </w:rPr>
      </w:pPr>
      <w:r>
        <w:rPr>
          <w:b/>
          <w:lang w:val="en-US"/>
        </w:rPr>
        <w:t xml:space="preserve">V. </w:t>
      </w:r>
      <w:r w:rsidRPr="00E25E2B">
        <w:rPr>
          <w:b/>
        </w:rPr>
        <w:t>М</w:t>
      </w:r>
      <w:r>
        <w:rPr>
          <w:b/>
        </w:rPr>
        <w:t>инимален размер на инвестицията</w:t>
      </w:r>
    </w:p>
    <w:p w:rsidR="003270BF" w:rsidRPr="003270BF" w:rsidRDefault="003270BF" w:rsidP="003270BF">
      <w:pPr>
        <w:tabs>
          <w:tab w:val="num" w:pos="0"/>
        </w:tabs>
        <w:ind w:right="426"/>
        <w:jc w:val="both"/>
      </w:pPr>
      <w:r w:rsidRPr="00E25E2B">
        <w:t>Съгласно разработена в концесионните анализи минимална по обхват и съдържание инвестиционна програ</w:t>
      </w:r>
      <w:r>
        <w:t>ма за язовир „Иник дере“, общият</w:t>
      </w:r>
      <w:r w:rsidRPr="00E25E2B">
        <w:t xml:space="preserve"> размер на разходите за 25-годишния </w:t>
      </w:r>
      <w:r w:rsidRPr="00D61AB4">
        <w:t>срок на концесията възлиза на</w:t>
      </w:r>
      <w:r w:rsidRPr="00D61AB4">
        <w:rPr>
          <w:lang w:val="en-US"/>
        </w:rPr>
        <w:t xml:space="preserve"> 184 991,</w:t>
      </w:r>
      <w:r w:rsidRPr="00D61AB4">
        <w:t xml:space="preserve">26 </w:t>
      </w:r>
      <w:r w:rsidRPr="00D61AB4">
        <w:rPr>
          <w:bCs/>
          <w:color w:val="000000"/>
          <w:lang w:eastAsia="bg-BG"/>
        </w:rPr>
        <w:t>лв. без ДДС.</w:t>
      </w:r>
    </w:p>
    <w:p w:rsidR="003270BF" w:rsidRPr="00E25E2B" w:rsidRDefault="003270BF" w:rsidP="003270BF">
      <w:pPr>
        <w:tabs>
          <w:tab w:val="num" w:pos="0"/>
        </w:tabs>
        <w:autoSpaceDE w:val="0"/>
        <w:ind w:right="426"/>
        <w:jc w:val="both"/>
        <w:rPr>
          <w:b/>
          <w:bCs/>
        </w:rPr>
      </w:pPr>
      <w:r>
        <w:rPr>
          <w:b/>
          <w:bCs/>
          <w:lang w:val="en-US"/>
        </w:rPr>
        <w:t>VI</w:t>
      </w:r>
      <w:r w:rsidRPr="00E25E2B">
        <w:rPr>
          <w:b/>
          <w:bCs/>
        </w:rPr>
        <w:t>. Гаранция за изпълнение на задълженията по концесионния договор</w:t>
      </w:r>
    </w:p>
    <w:p w:rsidR="003270BF" w:rsidRPr="003270BF" w:rsidRDefault="003270BF" w:rsidP="003270BF">
      <w:pPr>
        <w:tabs>
          <w:tab w:val="num" w:pos="0"/>
          <w:tab w:val="left" w:pos="3660"/>
        </w:tabs>
        <w:ind w:right="426"/>
        <w:jc w:val="both"/>
        <w:rPr>
          <w:lang w:val="en-US"/>
        </w:rPr>
      </w:pPr>
      <w:r w:rsidRPr="00E25E2B">
        <w:rPr>
          <w:lang w:val="en-US"/>
        </w:rPr>
        <w:t>Гаранция</w:t>
      </w:r>
      <w:r w:rsidRPr="00E25E2B">
        <w:t>та</w:t>
      </w:r>
      <w:r w:rsidRPr="00E25E2B">
        <w:rPr>
          <w:lang w:val="en-US"/>
        </w:rPr>
        <w:t xml:space="preserve"> за изпълнение на концесионния договор представлява удвоен размер на минималното концесионно възнаграждение – 1 </w:t>
      </w:r>
      <w:r w:rsidRPr="00E25E2B">
        <w:t>4</w:t>
      </w:r>
      <w:r>
        <w:t>80,47</w:t>
      </w:r>
      <w:r w:rsidRPr="00E25E2B">
        <w:t xml:space="preserve"> лв., </w:t>
      </w:r>
      <w:r w:rsidRPr="00E25E2B">
        <w:rPr>
          <w:lang w:val="en-US"/>
        </w:rPr>
        <w:t>във вид на банкова гаранция или парична сума</w:t>
      </w:r>
      <w:r>
        <w:t xml:space="preserve"> </w:t>
      </w:r>
      <w:r w:rsidRPr="00E25E2B">
        <w:t>Внасянето на гаранцията за изпълнение е условие за сключване на концесионния договор и същата се поддържа от концесионера в този размер през целия срок на концесията.</w:t>
      </w:r>
    </w:p>
    <w:p w:rsidR="003270BF" w:rsidRPr="00446E0E" w:rsidRDefault="003270BF" w:rsidP="003270BF">
      <w:pPr>
        <w:ind w:right="426"/>
        <w:jc w:val="both"/>
      </w:pPr>
      <w:r>
        <w:rPr>
          <w:b/>
          <w:lang w:val="en-US"/>
        </w:rPr>
        <w:t xml:space="preserve">VII. </w:t>
      </w:r>
      <w:r w:rsidRPr="00446E0E">
        <w:rPr>
          <w:b/>
        </w:rPr>
        <w:t>Начин на определяне на концесионера</w:t>
      </w:r>
      <w:r>
        <w:t xml:space="preserve"> – </w:t>
      </w:r>
      <w:r w:rsidRPr="00446E0E">
        <w:t xml:space="preserve">чрез провеждане на открита процедура по реда на глава </w:t>
      </w:r>
      <w:r>
        <w:rPr>
          <w:lang w:val="en-US"/>
        </w:rPr>
        <w:t>трета</w:t>
      </w:r>
      <w:r>
        <w:t xml:space="preserve"> от Закона за концесиите. Съгласно чл. 11. ал. 2 </w:t>
      </w:r>
      <w:r w:rsidRPr="00446E0E">
        <w:t>ЗК всяка концесия за ползване се определя като концесия без трансграничен интерес, а за концесиите без трансграничен интерес определянето на концесионер се извършва единствено чрез открита про</w:t>
      </w:r>
      <w:r>
        <w:t>цедура</w:t>
      </w:r>
      <w:r w:rsidRPr="00446E0E">
        <w:t xml:space="preserve">. Откритата процедура се провежда на един етап, в който икономическият оператор подава едновременно заявление и оферта. Откритата процедура не включва договаряне. Използвайки тази процедура в максимална степен ще бъдат защитени правата и законните интереси както на концедента, така и на всеки един участник в нея. В условията на открита процедура всички заинтересовани лица могат да подадат </w:t>
      </w:r>
      <w:r>
        <w:t xml:space="preserve">заявление и </w:t>
      </w:r>
      <w:r w:rsidRPr="00446E0E">
        <w:t>оферта за участие. Същевременно се създава възможност да бъде</w:t>
      </w:r>
      <w:r>
        <w:t xml:space="preserve"> определен най-добрия</w:t>
      </w:r>
      <w:r w:rsidRPr="00446E0E">
        <w:t xml:space="preserve"> концесионер, при спазване изискването на закона за избор на икономически най-изгодната оферта.</w:t>
      </w:r>
    </w:p>
    <w:p w:rsidR="003270BF" w:rsidRPr="00446E0E" w:rsidRDefault="003270BF" w:rsidP="003270BF">
      <w:pPr>
        <w:ind w:right="426"/>
        <w:jc w:val="both"/>
      </w:pPr>
      <w:r>
        <w:t xml:space="preserve">На  основание чл. 80,  ал. 1 ЗК, процедурата </w:t>
      </w:r>
      <w:r w:rsidRPr="00446E0E">
        <w:t>за определяне на концесионер да се проведе от комисия, наз</w:t>
      </w:r>
      <w:r>
        <w:t>начена със заповед на кмета на о</w:t>
      </w:r>
      <w:r w:rsidRPr="00446E0E">
        <w:t>бщината, в срок до три работни дни от издаване на настоящото решение за откриване на процедурата, като действията на комисията са съобразно нормативните изисквания, посочен</w:t>
      </w:r>
      <w:r>
        <w:t xml:space="preserve">и в раздел VIII, глава трета </w:t>
      </w:r>
      <w:r w:rsidRPr="00446E0E">
        <w:t>ЗК. Със заповедта за назначаване на комисията концедентът определя едно или повече длъжностни ли</w:t>
      </w:r>
      <w:r>
        <w:t xml:space="preserve">ца, които подпомагат комисията </w:t>
      </w:r>
      <w:r w:rsidRPr="00446E0E">
        <w:t>техниче</w:t>
      </w:r>
      <w:r>
        <w:t xml:space="preserve">ски и   осъществяват обмен на информация с </w:t>
      </w:r>
      <w:r w:rsidRPr="00446E0E">
        <w:t>икономическите оператори или участниците, както и един или повече консултанти, които</w:t>
      </w:r>
      <w:r>
        <w:t xml:space="preserve"> подпомагат комисията експертно и лице с   осигурен достъп до </w:t>
      </w:r>
      <w:r w:rsidRPr="00446E0E">
        <w:t>Националния концесионен регистър, което открива и поддържа партидата на процедурата.</w:t>
      </w:r>
    </w:p>
    <w:p w:rsidR="00184605" w:rsidRPr="00913662" w:rsidRDefault="00184605" w:rsidP="00184605">
      <w:pPr>
        <w:tabs>
          <w:tab w:val="left" w:pos="4253"/>
        </w:tabs>
        <w:jc w:val="both"/>
        <w:rPr>
          <w:rFonts w:eastAsiaTheme="minorHAnsi"/>
          <w:sz w:val="20"/>
          <w:szCs w:val="20"/>
          <w:lang w:eastAsia="en-US"/>
        </w:rPr>
      </w:pPr>
    </w:p>
    <w:p w:rsidR="00184605" w:rsidRPr="00913662" w:rsidRDefault="00184605" w:rsidP="003270BF">
      <w:pPr>
        <w:tabs>
          <w:tab w:val="left" w:pos="3630"/>
        </w:tabs>
        <w:jc w:val="center"/>
        <w:rPr>
          <w:sz w:val="28"/>
          <w:szCs w:val="28"/>
        </w:rPr>
      </w:pPr>
      <w:r w:rsidRPr="00913662">
        <w:rPr>
          <w:sz w:val="28"/>
          <w:szCs w:val="28"/>
        </w:rPr>
        <w:t xml:space="preserve">Участвали в гласуването </w:t>
      </w:r>
      <w:r w:rsidR="003D7F0A">
        <w:rPr>
          <w:sz w:val="28"/>
          <w:szCs w:val="28"/>
        </w:rPr>
        <w:t>12</w:t>
      </w:r>
      <w:r w:rsidR="003270BF">
        <w:rPr>
          <w:sz w:val="28"/>
          <w:szCs w:val="28"/>
        </w:rPr>
        <w:t xml:space="preserve"> общински  съветника, от които:</w:t>
      </w:r>
    </w:p>
    <w:p w:rsidR="00184605" w:rsidRPr="00913662" w:rsidRDefault="00184605" w:rsidP="00184605">
      <w:pPr>
        <w:tabs>
          <w:tab w:val="left" w:pos="3630"/>
        </w:tabs>
        <w:jc w:val="right"/>
        <w:rPr>
          <w:sz w:val="28"/>
          <w:szCs w:val="28"/>
          <w:lang w:val="en-US"/>
        </w:rPr>
      </w:pPr>
      <w:r w:rsidRPr="00913662">
        <w:rPr>
          <w:sz w:val="28"/>
          <w:szCs w:val="28"/>
        </w:rPr>
        <w:t>За –</w:t>
      </w:r>
      <w:r w:rsidR="003D7F0A">
        <w:rPr>
          <w:sz w:val="28"/>
          <w:szCs w:val="28"/>
          <w:lang w:val="en-US"/>
        </w:rPr>
        <w:t>12</w:t>
      </w:r>
    </w:p>
    <w:p w:rsidR="00184605" w:rsidRPr="00913662" w:rsidRDefault="00184605" w:rsidP="00184605">
      <w:pPr>
        <w:tabs>
          <w:tab w:val="left" w:pos="3630"/>
        </w:tabs>
        <w:jc w:val="right"/>
        <w:rPr>
          <w:sz w:val="28"/>
          <w:szCs w:val="28"/>
        </w:rPr>
      </w:pPr>
      <w:r w:rsidRPr="00913662">
        <w:rPr>
          <w:sz w:val="28"/>
          <w:szCs w:val="28"/>
        </w:rPr>
        <w:t>Против –няма</w:t>
      </w:r>
    </w:p>
    <w:p w:rsidR="00184605" w:rsidRPr="00913662" w:rsidRDefault="003270BF" w:rsidP="003270BF">
      <w:pPr>
        <w:tabs>
          <w:tab w:val="left" w:pos="3630"/>
        </w:tabs>
        <w:jc w:val="right"/>
        <w:rPr>
          <w:sz w:val="28"/>
          <w:szCs w:val="28"/>
        </w:rPr>
      </w:pPr>
      <w:r>
        <w:rPr>
          <w:sz w:val="28"/>
          <w:szCs w:val="28"/>
        </w:rPr>
        <w:t>Въздържал се – няма</w:t>
      </w:r>
    </w:p>
    <w:p w:rsidR="00184605" w:rsidRDefault="00184605" w:rsidP="00184605">
      <w:pPr>
        <w:tabs>
          <w:tab w:val="left" w:pos="3630"/>
        </w:tabs>
        <w:jc w:val="right"/>
        <w:rPr>
          <w:b/>
          <w:sz w:val="28"/>
          <w:szCs w:val="28"/>
        </w:rPr>
      </w:pPr>
      <w:r w:rsidRPr="00913662">
        <w:rPr>
          <w:b/>
          <w:sz w:val="28"/>
          <w:szCs w:val="28"/>
        </w:rPr>
        <w:t>Приема се</w:t>
      </w:r>
    </w:p>
    <w:p w:rsidR="00184605" w:rsidRPr="003905F5" w:rsidRDefault="00184605" w:rsidP="00184605">
      <w:pPr>
        <w:tabs>
          <w:tab w:val="left" w:pos="3630"/>
        </w:tabs>
        <w:rPr>
          <w:b/>
          <w:sz w:val="28"/>
          <w:szCs w:val="28"/>
        </w:rPr>
      </w:pPr>
    </w:p>
    <w:p w:rsidR="00184605" w:rsidRPr="003905F5" w:rsidRDefault="00184605" w:rsidP="00184605">
      <w:pPr>
        <w:autoSpaceDE w:val="0"/>
        <w:autoSpaceDN w:val="0"/>
        <w:adjustRightInd w:val="0"/>
        <w:rPr>
          <w:b/>
          <w:bCs/>
          <w:sz w:val="28"/>
          <w:szCs w:val="28"/>
        </w:rPr>
      </w:pPr>
      <w:r w:rsidRPr="003905F5">
        <w:rPr>
          <w:b/>
          <w:bCs/>
          <w:sz w:val="28"/>
          <w:szCs w:val="28"/>
        </w:rPr>
        <w:t>Председател на ОбС………………………</w:t>
      </w:r>
    </w:p>
    <w:p w:rsidR="00184605" w:rsidRDefault="00184605" w:rsidP="003270BF">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184605" w:rsidRPr="003905F5" w:rsidRDefault="00184605" w:rsidP="00184605">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184605" w:rsidRPr="003905F5" w:rsidRDefault="00184605" w:rsidP="00913662">
      <w:pPr>
        <w:tabs>
          <w:tab w:val="left" w:pos="3630"/>
        </w:tabs>
        <w:jc w:val="center"/>
        <w:rPr>
          <w:b/>
          <w:bCs/>
          <w:sz w:val="28"/>
          <w:szCs w:val="28"/>
        </w:rPr>
      </w:pPr>
    </w:p>
    <w:p w:rsidR="00913662" w:rsidRPr="00C064CC" w:rsidRDefault="00913662" w:rsidP="00913662">
      <w:pPr>
        <w:tabs>
          <w:tab w:val="left" w:pos="3630"/>
        </w:tabs>
        <w:jc w:val="center"/>
        <w:rPr>
          <w:b/>
          <w:bCs/>
          <w:sz w:val="28"/>
          <w:szCs w:val="28"/>
        </w:rPr>
      </w:pPr>
      <w:r w:rsidRPr="003905F5">
        <w:rPr>
          <w:b/>
          <w:bCs/>
          <w:sz w:val="28"/>
          <w:szCs w:val="28"/>
        </w:rPr>
        <w:t>РЕШЕНИЕ №</w:t>
      </w:r>
      <w:r w:rsidR="00036616">
        <w:rPr>
          <w:b/>
          <w:bCs/>
          <w:sz w:val="28"/>
          <w:szCs w:val="28"/>
        </w:rPr>
        <w:t xml:space="preserve"> 128</w:t>
      </w:r>
    </w:p>
    <w:p w:rsidR="00913662" w:rsidRPr="003905F5" w:rsidRDefault="00913662" w:rsidP="00913662">
      <w:pPr>
        <w:tabs>
          <w:tab w:val="left" w:pos="3630"/>
        </w:tabs>
        <w:jc w:val="center"/>
        <w:rPr>
          <w:b/>
          <w:bCs/>
          <w:sz w:val="28"/>
          <w:szCs w:val="28"/>
        </w:rPr>
      </w:pPr>
    </w:p>
    <w:p w:rsidR="00913662" w:rsidRPr="00EF72D0" w:rsidRDefault="00913662" w:rsidP="00913662">
      <w:pPr>
        <w:tabs>
          <w:tab w:val="left" w:pos="3630"/>
        </w:tabs>
        <w:jc w:val="center"/>
        <w:rPr>
          <w:b/>
          <w:bCs/>
          <w:sz w:val="28"/>
          <w:szCs w:val="28"/>
        </w:rPr>
      </w:pPr>
      <w:r w:rsidRPr="00EF72D0">
        <w:rPr>
          <w:b/>
          <w:bCs/>
          <w:sz w:val="28"/>
          <w:szCs w:val="28"/>
        </w:rPr>
        <w:t xml:space="preserve">От </w:t>
      </w:r>
      <w:r w:rsidR="00036616">
        <w:rPr>
          <w:b/>
          <w:bCs/>
          <w:sz w:val="28"/>
          <w:szCs w:val="28"/>
          <w:lang w:val="en-US"/>
        </w:rPr>
        <w:t>1</w:t>
      </w:r>
      <w:r>
        <w:rPr>
          <w:b/>
          <w:bCs/>
          <w:sz w:val="28"/>
          <w:szCs w:val="28"/>
          <w:lang w:val="en-US"/>
        </w:rPr>
        <w:t>2</w:t>
      </w:r>
      <w:r w:rsidR="00036616">
        <w:rPr>
          <w:b/>
          <w:bCs/>
          <w:sz w:val="28"/>
          <w:szCs w:val="28"/>
        </w:rPr>
        <w:t>.06</w:t>
      </w:r>
      <w:r>
        <w:rPr>
          <w:b/>
          <w:bCs/>
          <w:sz w:val="28"/>
          <w:szCs w:val="28"/>
        </w:rPr>
        <w:t>.2020</w:t>
      </w:r>
      <w:r w:rsidRPr="00EF72D0">
        <w:rPr>
          <w:b/>
          <w:bCs/>
          <w:sz w:val="28"/>
          <w:szCs w:val="28"/>
        </w:rPr>
        <w:t>г.</w:t>
      </w:r>
    </w:p>
    <w:p w:rsidR="00913662" w:rsidRDefault="00913662" w:rsidP="00913662">
      <w:pPr>
        <w:spacing w:line="276" w:lineRule="auto"/>
        <w:ind w:firstLine="708"/>
        <w:rPr>
          <w:rFonts w:eastAsiaTheme="minorHAnsi"/>
          <w:b/>
          <w:sz w:val="20"/>
          <w:szCs w:val="20"/>
          <w:lang w:eastAsia="en-US"/>
        </w:rPr>
      </w:pPr>
    </w:p>
    <w:p w:rsidR="00913662" w:rsidRPr="00913662" w:rsidRDefault="00913662" w:rsidP="00913662">
      <w:pPr>
        <w:tabs>
          <w:tab w:val="left" w:pos="4253"/>
        </w:tabs>
        <w:jc w:val="both"/>
        <w:rPr>
          <w:rFonts w:eastAsiaTheme="minorHAnsi"/>
          <w:sz w:val="20"/>
          <w:szCs w:val="20"/>
          <w:highlight w:val="yellow"/>
          <w:lang w:eastAsia="en-US"/>
        </w:rPr>
      </w:pPr>
    </w:p>
    <w:p w:rsidR="0080557E" w:rsidRPr="0080557E" w:rsidRDefault="0080557E" w:rsidP="0080557E">
      <w:pPr>
        <w:tabs>
          <w:tab w:val="left" w:pos="4253"/>
        </w:tabs>
        <w:ind w:right="426"/>
        <w:jc w:val="both"/>
        <w:rPr>
          <w:color w:val="000000"/>
          <w:lang w:val="ru-RU"/>
        </w:rPr>
      </w:pPr>
      <w:r>
        <w:t>Н</w:t>
      </w:r>
      <w:r w:rsidRPr="00923618">
        <w:t xml:space="preserve">а </w:t>
      </w:r>
      <w:r>
        <w:t xml:space="preserve">основание чл. 21, ал. 1, т. 8 </w:t>
      </w:r>
      <w:r w:rsidRPr="00923618">
        <w:t>ЗМСМА, чл. 8</w:t>
      </w:r>
      <w:r>
        <w:t>, ал. 9 ЗОС, чл. 6, ал. 2 от Н</w:t>
      </w:r>
      <w:r w:rsidRPr="00923618">
        <w:t xml:space="preserve">аредбата за общинска собственост на </w:t>
      </w:r>
      <w:r>
        <w:t>о</w:t>
      </w:r>
      <w:r w:rsidRPr="00923618">
        <w:t xml:space="preserve">бщина Минерални бани, </w:t>
      </w:r>
      <w:r>
        <w:t>чл. 71, ал. 1 и ал. 3, чл. 17, ал. 3 и чл. 15, ал. 4 ЗК вр. РОС № 111/22.04.2020 г., О</w:t>
      </w:r>
      <w:r w:rsidRPr="00923618">
        <w:t>бщински съвет М</w:t>
      </w:r>
      <w:r>
        <w:t>инерални бани</w:t>
      </w:r>
    </w:p>
    <w:p w:rsidR="0080557E" w:rsidRPr="0080557E" w:rsidRDefault="0080557E" w:rsidP="0080557E">
      <w:pPr>
        <w:ind w:right="426"/>
        <w:jc w:val="center"/>
        <w:rPr>
          <w:b/>
        </w:rPr>
      </w:pPr>
      <w:r w:rsidRPr="00923618">
        <w:rPr>
          <w:b/>
        </w:rPr>
        <w:t>Р</w:t>
      </w:r>
      <w:r>
        <w:rPr>
          <w:b/>
        </w:rPr>
        <w:t xml:space="preserve"> </w:t>
      </w:r>
      <w:r w:rsidRPr="00923618">
        <w:rPr>
          <w:b/>
        </w:rPr>
        <w:t>Е</w:t>
      </w:r>
      <w:r>
        <w:rPr>
          <w:b/>
        </w:rPr>
        <w:t xml:space="preserve"> Ш И:</w:t>
      </w:r>
    </w:p>
    <w:p w:rsidR="0080557E" w:rsidRPr="0080557E" w:rsidRDefault="0080557E" w:rsidP="0080557E">
      <w:pPr>
        <w:tabs>
          <w:tab w:val="left" w:pos="4253"/>
        </w:tabs>
        <w:ind w:right="426"/>
        <w:jc w:val="both"/>
      </w:pPr>
      <w:r w:rsidRPr="00923618">
        <w:rPr>
          <w:b/>
          <w:lang w:val="en-US"/>
        </w:rPr>
        <w:t>I.</w:t>
      </w:r>
      <w:r>
        <w:rPr>
          <w:lang w:val="en-US"/>
        </w:rPr>
        <w:t xml:space="preserve"> </w:t>
      </w:r>
      <w:r>
        <w:t xml:space="preserve">Откривам процедура за определяне на концесионер на концесия за ползване върху </w:t>
      </w:r>
      <w:r w:rsidRPr="00152B98">
        <w:t xml:space="preserve">обект публична общинска собственост, наричан „обект на концесията“, както следва – </w:t>
      </w:r>
      <w:r>
        <w:rPr>
          <w:rFonts w:eastAsia="Times New Roman"/>
          <w:shd w:val="clear" w:color="auto" w:fill="FEFEFE"/>
          <w:lang w:eastAsia="bg-BG"/>
        </w:rPr>
        <w:t>водоем</w:t>
      </w:r>
      <w:r w:rsidRPr="00D61AB4">
        <w:rPr>
          <w:rFonts w:eastAsia="Times New Roman"/>
          <w:shd w:val="clear" w:color="auto" w:fill="FEFEFE"/>
          <w:lang w:eastAsia="bg-BG"/>
        </w:rPr>
        <w:t>, намиращ се в поземлен и</w:t>
      </w:r>
      <w:r w:rsidRPr="00D61AB4">
        <w:t>мот с идентификатор</w:t>
      </w:r>
      <w:r>
        <w:t xml:space="preserve"> </w:t>
      </w:r>
      <w:r w:rsidRPr="00847855">
        <w:t>70250.822.954, с площ 42 272 кв.м., находящ се в местността „Широкото дере”, в землището на с. Сусам, с трайно предназначение на територията „територия, заета от води и водни обекти“, начин на трайно ползване „водоем“, граничещ с поземлени имоти с идентификатори 70250.822.147, 70250.822.157, 70250.822.158, 702550.739.155, 70250.739.3, 70250.739.4, 70250.739.5, 70250.822.161, 70250.822.163, 70250.822.167, 70250.822.168, 70250.822.223, 70250.822.621.</w:t>
      </w:r>
      <w:r>
        <w:t xml:space="preserve"> </w:t>
      </w:r>
      <w:r w:rsidRPr="003D67D9">
        <w:t xml:space="preserve">Обектът на концесия е </w:t>
      </w:r>
      <w:r>
        <w:t>актуван с а</w:t>
      </w:r>
      <w:r w:rsidRPr="003D67D9">
        <w:t xml:space="preserve">кт за публична общинска собственост </w:t>
      </w:r>
      <w:r>
        <w:t>№ 601/11.07.2006</w:t>
      </w:r>
      <w:r w:rsidRPr="003D67D9">
        <w:t xml:space="preserve"> г. и за него има издаден</w:t>
      </w:r>
      <w:r>
        <w:t>а</w:t>
      </w:r>
      <w:r w:rsidRPr="003D67D9">
        <w:t xml:space="preserve"> скица </w:t>
      </w:r>
      <w:r>
        <w:t>№ 15-1129851-11</w:t>
      </w:r>
      <w:r w:rsidRPr="003D67D9">
        <w:t xml:space="preserve">.12.2019 г. </w:t>
      </w:r>
    </w:p>
    <w:p w:rsidR="0080557E" w:rsidRPr="0080557E" w:rsidRDefault="0080557E" w:rsidP="0080557E">
      <w:pPr>
        <w:tabs>
          <w:tab w:val="left" w:pos="4253"/>
        </w:tabs>
        <w:ind w:right="426"/>
        <w:jc w:val="both"/>
      </w:pPr>
      <w:r w:rsidRPr="00AE4991">
        <w:rPr>
          <w:b/>
        </w:rPr>
        <w:t xml:space="preserve">ІІ. </w:t>
      </w:r>
      <w:r w:rsidRPr="00AE4991">
        <w:t xml:space="preserve">Според предмета си концесията е за ползване и включва извършване на </w:t>
      </w:r>
      <w:r w:rsidRPr="00AE4991">
        <w:rPr>
          <w:color w:val="000000"/>
          <w:lang w:eastAsia="bg-BG"/>
        </w:rPr>
        <w:t xml:space="preserve">дейностите по управление и поддържане на съоръженията от водностопанската система и извършване на </w:t>
      </w:r>
      <w:r w:rsidRPr="00AE4991">
        <w:t>следните с</w:t>
      </w:r>
      <w:r w:rsidRPr="00AE4991">
        <w:rPr>
          <w:rStyle w:val="FontStyle24"/>
          <w:b w:val="0"/>
          <w:sz w:val="24"/>
        </w:rPr>
        <w:t xml:space="preserve">топански дейности, които могат да се осъществяват чрез обекта на концесията – развъждане и отглеждане на риба и други водни организми </w:t>
      </w:r>
      <w:r w:rsidRPr="00AE4991">
        <w:rPr>
          <w:rStyle w:val="FontStyle24"/>
          <w:b w:val="0"/>
          <w:sz w:val="24"/>
          <w:lang w:val="en-US"/>
        </w:rPr>
        <w:t>(</w:t>
      </w:r>
      <w:r w:rsidRPr="00AE4991">
        <w:rPr>
          <w:rStyle w:val="FontStyle24"/>
          <w:b w:val="0"/>
          <w:sz w:val="24"/>
        </w:rPr>
        <w:t>аквакултури</w:t>
      </w:r>
      <w:r w:rsidRPr="00AE4991">
        <w:rPr>
          <w:rStyle w:val="FontStyle24"/>
          <w:b w:val="0"/>
          <w:sz w:val="24"/>
          <w:lang w:val="en-US"/>
        </w:rPr>
        <w:t>)</w:t>
      </w:r>
      <w:r w:rsidRPr="00AE4991">
        <w:rPr>
          <w:bCs/>
        </w:rPr>
        <w:t>, н</w:t>
      </w:r>
      <w:r w:rsidRPr="00AE4991">
        <w:t>апояване</w:t>
      </w:r>
      <w:r w:rsidRPr="00AE4991">
        <w:rPr>
          <w:bCs/>
        </w:rPr>
        <w:t xml:space="preserve">, както и </w:t>
      </w:r>
      <w:r w:rsidRPr="00AE4991">
        <w:t>всички други дейности, които биха могли да съпътстват основната дейност, без да я препятстват. Икономическите оператори, чрез концесията</w:t>
      </w:r>
      <w:r>
        <w:t xml:space="preserve"> за ползване на общинския язовир</w:t>
      </w:r>
      <w:r w:rsidRPr="00AE4991">
        <w:t>, имат възможността да извършват тези стопански дейности, само при условие, че поемат ангажимента да гарантират текущо техническо поддъ</w:t>
      </w:r>
      <w:r>
        <w:t>ржане на съоръженията на язовира и неговата безопасност.</w:t>
      </w:r>
    </w:p>
    <w:p w:rsidR="0080557E" w:rsidRPr="0080557E" w:rsidRDefault="0080557E" w:rsidP="0080557E">
      <w:pPr>
        <w:ind w:right="426"/>
        <w:jc w:val="both"/>
      </w:pPr>
      <w:r w:rsidRPr="00923618">
        <w:rPr>
          <w:b/>
        </w:rPr>
        <w:t>ІІІ. Срок на концесията</w:t>
      </w:r>
      <w:r w:rsidRPr="00923618">
        <w:t xml:space="preserve"> –</w:t>
      </w:r>
      <w:r>
        <w:rPr>
          <w:lang w:val="en-US"/>
        </w:rPr>
        <w:t xml:space="preserve"> 25 </w:t>
      </w:r>
      <w:r w:rsidRPr="00923618">
        <w:t>години</w:t>
      </w:r>
      <w:r>
        <w:t>.</w:t>
      </w:r>
    </w:p>
    <w:p w:rsidR="0080557E" w:rsidRPr="00E25E2B" w:rsidRDefault="0080557E" w:rsidP="0080557E">
      <w:pPr>
        <w:ind w:right="426"/>
        <w:jc w:val="both"/>
        <w:rPr>
          <w:b/>
          <w:lang w:val="en-US"/>
        </w:rPr>
      </w:pPr>
      <w:r>
        <w:rPr>
          <w:b/>
          <w:lang w:val="en-US"/>
        </w:rPr>
        <w:t xml:space="preserve">IV. </w:t>
      </w:r>
      <w:r>
        <w:rPr>
          <w:b/>
        </w:rPr>
        <w:t>Концесионни възнаграждения</w:t>
      </w:r>
    </w:p>
    <w:p w:rsidR="0080557E" w:rsidRPr="00E25E2B" w:rsidRDefault="0080557E" w:rsidP="0080557E">
      <w:pPr>
        <w:tabs>
          <w:tab w:val="num" w:pos="0"/>
        </w:tabs>
        <w:ind w:right="426"/>
        <w:jc w:val="both"/>
        <w:rPr>
          <w:bCs/>
        </w:rPr>
      </w:pPr>
      <w:r>
        <w:rPr>
          <w:bCs/>
        </w:rPr>
        <w:t>4</w:t>
      </w:r>
      <w:r w:rsidRPr="00E25E2B">
        <w:rPr>
          <w:bCs/>
        </w:rPr>
        <w:t>.1. Еднократно концесионно възнаграждение</w:t>
      </w:r>
    </w:p>
    <w:p w:rsidR="0080557E" w:rsidRPr="00E25E2B" w:rsidRDefault="0080557E" w:rsidP="0080557E">
      <w:pPr>
        <w:tabs>
          <w:tab w:val="num" w:pos="0"/>
        </w:tabs>
        <w:ind w:right="426"/>
        <w:jc w:val="both"/>
        <w:rPr>
          <w:bCs/>
        </w:rPr>
      </w:pPr>
      <w:r w:rsidRPr="00E25E2B">
        <w:rPr>
          <w:bCs/>
        </w:rPr>
        <w:t xml:space="preserve">Концесионерът дължи еднократно концесионно възнаграждение в размер на 3 500,00 лв. </w:t>
      </w:r>
      <w:r w:rsidRPr="00E25E2B">
        <w:rPr>
          <w:bCs/>
          <w:lang w:val="en-US"/>
        </w:rPr>
        <w:t>(</w:t>
      </w:r>
      <w:r w:rsidRPr="00E25E2B">
        <w:rPr>
          <w:bCs/>
        </w:rPr>
        <w:t>три хиляди и петстотин лева</w:t>
      </w:r>
      <w:r w:rsidRPr="00E25E2B">
        <w:rPr>
          <w:bCs/>
          <w:lang w:val="en-US"/>
        </w:rPr>
        <w:t>)</w:t>
      </w:r>
      <w:r w:rsidRPr="00E25E2B">
        <w:rPr>
          <w:bCs/>
        </w:rPr>
        <w:t xml:space="preserve">, с ДДС, дължимо към датата на влизане в сила на концесионния договор. </w:t>
      </w:r>
    </w:p>
    <w:p w:rsidR="0080557E" w:rsidRPr="00E25E2B" w:rsidRDefault="0080557E" w:rsidP="0080557E">
      <w:pPr>
        <w:tabs>
          <w:tab w:val="num" w:pos="0"/>
        </w:tabs>
        <w:ind w:right="426"/>
        <w:jc w:val="both"/>
        <w:rPr>
          <w:bCs/>
        </w:rPr>
      </w:pPr>
      <w:r>
        <w:rPr>
          <w:bCs/>
        </w:rPr>
        <w:t>4</w:t>
      </w:r>
      <w:r w:rsidRPr="00E25E2B">
        <w:rPr>
          <w:bCs/>
        </w:rPr>
        <w:t>.2. Минимално годишно концесионно възнаграждение</w:t>
      </w:r>
    </w:p>
    <w:p w:rsidR="0080557E" w:rsidRDefault="0080557E" w:rsidP="0080557E">
      <w:pPr>
        <w:tabs>
          <w:tab w:val="num" w:pos="0"/>
        </w:tabs>
        <w:ind w:right="426"/>
        <w:jc w:val="both"/>
        <w:rPr>
          <w:bCs/>
        </w:rPr>
      </w:pPr>
      <w:r w:rsidRPr="00D61AB4">
        <w:rPr>
          <w:bCs/>
        </w:rPr>
        <w:t xml:space="preserve">Минималното годишно концесионно възнаграждение за срока на концесията не може да бъде по-ниско от </w:t>
      </w:r>
      <w:r>
        <w:t>706,59</w:t>
      </w:r>
      <w:r w:rsidRPr="00D61AB4">
        <w:t xml:space="preserve"> </w:t>
      </w:r>
      <w:r w:rsidRPr="00D61AB4">
        <w:rPr>
          <w:bCs/>
        </w:rPr>
        <w:t xml:space="preserve">лв. </w:t>
      </w:r>
      <w:r w:rsidRPr="00D61AB4">
        <w:rPr>
          <w:bCs/>
          <w:lang w:val="en-US"/>
        </w:rPr>
        <w:t>(</w:t>
      </w:r>
      <w:r>
        <w:rPr>
          <w:bCs/>
        </w:rPr>
        <w:t>седемстотин и шест лева и петдесет и девет</w:t>
      </w:r>
      <w:r w:rsidRPr="00D61AB4">
        <w:rPr>
          <w:bCs/>
        </w:rPr>
        <w:t xml:space="preserve"> стотинки</w:t>
      </w:r>
      <w:r w:rsidRPr="00D61AB4">
        <w:rPr>
          <w:bCs/>
          <w:lang w:val="en-US"/>
        </w:rPr>
        <w:t>)</w:t>
      </w:r>
      <w:r w:rsidRPr="00D61AB4">
        <w:rPr>
          <w:bCs/>
        </w:rPr>
        <w:t>, без ДДС.</w:t>
      </w:r>
    </w:p>
    <w:p w:rsidR="0080557E" w:rsidRPr="00E25E2B" w:rsidRDefault="0080557E" w:rsidP="0080557E">
      <w:pPr>
        <w:tabs>
          <w:tab w:val="num" w:pos="0"/>
        </w:tabs>
        <w:ind w:right="426"/>
        <w:jc w:val="both"/>
        <w:rPr>
          <w:bCs/>
        </w:rPr>
      </w:pPr>
      <w:r w:rsidRPr="00E25E2B">
        <w:rPr>
          <w:bCs/>
        </w:rPr>
        <w:t>Ред за предоставяне на годишното концесионно възнаграждение:</w:t>
      </w:r>
    </w:p>
    <w:p w:rsidR="0080557E" w:rsidRPr="00E25E2B" w:rsidRDefault="0080557E" w:rsidP="002E501A">
      <w:pPr>
        <w:widowControl w:val="0"/>
        <w:numPr>
          <w:ilvl w:val="0"/>
          <w:numId w:val="3"/>
        </w:numPr>
        <w:tabs>
          <w:tab w:val="num" w:pos="0"/>
          <w:tab w:val="left" w:pos="284"/>
          <w:tab w:val="left" w:pos="1022"/>
        </w:tabs>
        <w:ind w:right="426"/>
        <w:jc w:val="both"/>
        <w:rPr>
          <w:rFonts w:eastAsia="Courier New"/>
        </w:rPr>
      </w:pPr>
      <w:r w:rsidRPr="00E25E2B">
        <w:rPr>
          <w:rFonts w:eastAsia="Courier New"/>
        </w:rPr>
        <w:t xml:space="preserve"> Първото концесионно възнаграждение се заплаща до 30-то число на месеца, следващ месеца на изтичане на годината, през която е влязъл в сила концесионния договор и се дължи пропорционално за периода от време от годината, през който концесионният договор е действал;  </w:t>
      </w:r>
    </w:p>
    <w:p w:rsidR="0080557E" w:rsidRPr="00E25E2B" w:rsidRDefault="0080557E" w:rsidP="002E501A">
      <w:pPr>
        <w:widowControl w:val="0"/>
        <w:numPr>
          <w:ilvl w:val="0"/>
          <w:numId w:val="3"/>
        </w:numPr>
        <w:tabs>
          <w:tab w:val="num" w:pos="0"/>
          <w:tab w:val="left" w:pos="284"/>
          <w:tab w:val="left" w:pos="1022"/>
        </w:tabs>
        <w:ind w:right="426"/>
        <w:jc w:val="both"/>
        <w:rPr>
          <w:rFonts w:eastAsia="Courier New"/>
        </w:rPr>
      </w:pPr>
      <w:r w:rsidRPr="00E25E2B">
        <w:rPr>
          <w:rFonts w:eastAsia="Courier New"/>
        </w:rPr>
        <w:t>За всяка следваща година от срока на концесията годишното концесионно възнаграждение се заплаща до 30.06. на съответната година.</w:t>
      </w:r>
    </w:p>
    <w:p w:rsidR="0080557E" w:rsidRPr="00E25E2B" w:rsidRDefault="0080557E" w:rsidP="0080557E">
      <w:pPr>
        <w:tabs>
          <w:tab w:val="num" w:pos="0"/>
        </w:tabs>
        <w:ind w:right="426"/>
        <w:jc w:val="both"/>
        <w:rPr>
          <w:rFonts w:eastAsia="Courier New"/>
        </w:rPr>
      </w:pPr>
      <w:r w:rsidRPr="00E25E2B">
        <w:rPr>
          <w:rFonts w:eastAsia="Courier New"/>
        </w:rPr>
        <w:lastRenderedPageBreak/>
        <w:t>При забава в плащането на концесионното възнаграждение, концесионерът дължи лихва в размер на законната лихва, изчислена върху размера на забавената вноска.</w:t>
      </w:r>
    </w:p>
    <w:p w:rsidR="0080557E" w:rsidRPr="00E25E2B" w:rsidRDefault="0080557E" w:rsidP="0080557E">
      <w:pPr>
        <w:tabs>
          <w:tab w:val="num" w:pos="0"/>
        </w:tabs>
        <w:ind w:right="426"/>
        <w:jc w:val="both"/>
        <w:rPr>
          <w:rFonts w:eastAsia="Courier New"/>
        </w:rPr>
      </w:pPr>
      <w:r w:rsidRPr="00E25E2B">
        <w:rPr>
          <w:rFonts w:eastAsia="Courier New"/>
        </w:rPr>
        <w:t>С оглед динамиката на инфлационните процеси ще се извършва корекция на концесионното възнаграждение в тримесечен срок след края на всеки период от 3 години (или в тримесечен срок след период, в който ръста на цените е повече от 15 %) с индекса на цените и инфлацията на Националния статистически институт през изминалия период. Годишното концесионно възнаграждение се актуализира и при промяна на инфлационния индекс над 20 % годишно.</w:t>
      </w:r>
    </w:p>
    <w:p w:rsidR="0080557E" w:rsidRPr="00E25E2B" w:rsidRDefault="0080557E" w:rsidP="0080557E">
      <w:pPr>
        <w:tabs>
          <w:tab w:val="num" w:pos="0"/>
        </w:tabs>
        <w:ind w:right="426"/>
        <w:jc w:val="both"/>
        <w:rPr>
          <w:bCs/>
        </w:rPr>
      </w:pPr>
      <w:r>
        <w:rPr>
          <w:bCs/>
        </w:rPr>
        <w:t>4</w:t>
      </w:r>
      <w:r w:rsidRPr="00E25E2B">
        <w:rPr>
          <w:bCs/>
        </w:rPr>
        <w:t>.3. Гратисен период</w:t>
      </w:r>
    </w:p>
    <w:p w:rsidR="0080557E" w:rsidRPr="0080557E" w:rsidRDefault="0080557E" w:rsidP="0080557E">
      <w:pPr>
        <w:tabs>
          <w:tab w:val="num" w:pos="0"/>
        </w:tabs>
        <w:ind w:right="426"/>
        <w:jc w:val="both"/>
        <w:rPr>
          <w:bCs/>
        </w:rPr>
      </w:pPr>
      <w:r>
        <w:rPr>
          <w:bCs/>
        </w:rPr>
        <w:t>Не се предвижда</w:t>
      </w:r>
    </w:p>
    <w:p w:rsidR="0080557E" w:rsidRDefault="0080557E" w:rsidP="0080557E">
      <w:pPr>
        <w:tabs>
          <w:tab w:val="num" w:pos="0"/>
        </w:tabs>
        <w:ind w:right="426"/>
        <w:jc w:val="both"/>
        <w:rPr>
          <w:i/>
        </w:rPr>
      </w:pPr>
      <w:r>
        <w:rPr>
          <w:b/>
          <w:lang w:val="en-US"/>
        </w:rPr>
        <w:t xml:space="preserve">V. </w:t>
      </w:r>
      <w:r w:rsidRPr="00E25E2B">
        <w:rPr>
          <w:b/>
        </w:rPr>
        <w:t>М</w:t>
      </w:r>
      <w:r>
        <w:rPr>
          <w:b/>
        </w:rPr>
        <w:t>инимален размер на инвестицията</w:t>
      </w:r>
    </w:p>
    <w:p w:rsidR="0080557E" w:rsidRPr="0080557E" w:rsidRDefault="0080557E" w:rsidP="0080557E">
      <w:pPr>
        <w:tabs>
          <w:tab w:val="num" w:pos="0"/>
        </w:tabs>
        <w:ind w:right="426"/>
        <w:jc w:val="both"/>
      </w:pPr>
      <w:r w:rsidRPr="00E25E2B">
        <w:t>Съгласно разработена в концесионните анализи минимална по обхват и съдържание инвестиционна програ</w:t>
      </w:r>
      <w:r>
        <w:t>ма за водоем „Широкото дере“, общият</w:t>
      </w:r>
      <w:r w:rsidRPr="00E25E2B">
        <w:t xml:space="preserve"> размер на разходите за 25-годишния </w:t>
      </w:r>
      <w:r w:rsidRPr="00D61AB4">
        <w:t>срок на концесията възлиза на</w:t>
      </w:r>
      <w:r w:rsidRPr="00D61AB4">
        <w:rPr>
          <w:lang w:val="en-US"/>
        </w:rPr>
        <w:t xml:space="preserve"> </w:t>
      </w:r>
      <w:r w:rsidRPr="00F0613A">
        <w:rPr>
          <w:lang w:val="en-US"/>
        </w:rPr>
        <w:t>207 532</w:t>
      </w:r>
      <w:r w:rsidRPr="00F0613A">
        <w:t xml:space="preserve">,00 </w:t>
      </w:r>
      <w:r w:rsidRPr="00F0613A">
        <w:rPr>
          <w:bCs/>
          <w:color w:val="000000"/>
          <w:lang w:eastAsia="bg-BG"/>
        </w:rPr>
        <w:t>лв.</w:t>
      </w:r>
      <w:r w:rsidRPr="00D61AB4">
        <w:rPr>
          <w:bCs/>
          <w:color w:val="000000"/>
          <w:lang w:eastAsia="bg-BG"/>
        </w:rPr>
        <w:t xml:space="preserve"> без ДДС.</w:t>
      </w:r>
    </w:p>
    <w:p w:rsidR="0080557E" w:rsidRPr="00E25E2B" w:rsidRDefault="0080557E" w:rsidP="0080557E">
      <w:pPr>
        <w:tabs>
          <w:tab w:val="num" w:pos="0"/>
        </w:tabs>
        <w:autoSpaceDE w:val="0"/>
        <w:ind w:right="426"/>
        <w:jc w:val="both"/>
        <w:rPr>
          <w:b/>
          <w:bCs/>
        </w:rPr>
      </w:pPr>
      <w:r>
        <w:rPr>
          <w:b/>
          <w:bCs/>
          <w:lang w:val="en-US"/>
        </w:rPr>
        <w:t>VI</w:t>
      </w:r>
      <w:r w:rsidRPr="00E25E2B">
        <w:rPr>
          <w:b/>
          <w:bCs/>
        </w:rPr>
        <w:t>. Гаранция за изпълнение на задълженията по концесионния договор</w:t>
      </w:r>
    </w:p>
    <w:p w:rsidR="0080557E" w:rsidRPr="0080557E" w:rsidRDefault="0080557E" w:rsidP="0080557E">
      <w:pPr>
        <w:tabs>
          <w:tab w:val="num" w:pos="0"/>
          <w:tab w:val="left" w:pos="3660"/>
        </w:tabs>
        <w:ind w:right="426"/>
        <w:jc w:val="both"/>
        <w:rPr>
          <w:lang w:val="en-US"/>
        </w:rPr>
      </w:pPr>
      <w:r w:rsidRPr="00E25E2B">
        <w:rPr>
          <w:lang w:val="en-US"/>
        </w:rPr>
        <w:t>Гаранция</w:t>
      </w:r>
      <w:r w:rsidRPr="00E25E2B">
        <w:t>та</w:t>
      </w:r>
      <w:r w:rsidRPr="00E25E2B">
        <w:rPr>
          <w:lang w:val="en-US"/>
        </w:rPr>
        <w:t xml:space="preserve"> за изпълнение на концесионния договор представлява удвоен размер на минималното концесионно възнаграждение – </w:t>
      </w:r>
      <w:r>
        <w:t>706,59</w:t>
      </w:r>
      <w:r w:rsidRPr="00E25E2B">
        <w:t xml:space="preserve"> лв., </w:t>
      </w:r>
      <w:r w:rsidRPr="00E25E2B">
        <w:rPr>
          <w:lang w:val="en-US"/>
        </w:rPr>
        <w:t>във вид на банкова гаранция или парична сума</w:t>
      </w:r>
      <w:r>
        <w:t xml:space="preserve"> </w:t>
      </w:r>
      <w:r w:rsidRPr="00E25E2B">
        <w:t>Внасянето на гаранцията за изпълнение е условие за сключване на концесионния договор и същата се поддържа от концесионера в този размер през целия срок на концесията.</w:t>
      </w:r>
    </w:p>
    <w:p w:rsidR="0080557E" w:rsidRPr="00446E0E" w:rsidRDefault="0080557E" w:rsidP="0080557E">
      <w:pPr>
        <w:ind w:right="426"/>
        <w:jc w:val="both"/>
      </w:pPr>
      <w:r>
        <w:rPr>
          <w:b/>
          <w:lang w:val="en-US"/>
        </w:rPr>
        <w:t xml:space="preserve">VII. </w:t>
      </w:r>
      <w:r w:rsidRPr="00446E0E">
        <w:rPr>
          <w:b/>
        </w:rPr>
        <w:t>Начин на определяне на концесионера</w:t>
      </w:r>
      <w:r>
        <w:t xml:space="preserve"> – </w:t>
      </w:r>
      <w:r w:rsidRPr="00446E0E">
        <w:t xml:space="preserve">чрез провеждане на открита процедура по реда на глава </w:t>
      </w:r>
      <w:r>
        <w:rPr>
          <w:lang w:val="en-US"/>
        </w:rPr>
        <w:t>трета</w:t>
      </w:r>
      <w:r>
        <w:t xml:space="preserve"> от Закона за концесиите. Съгласно чл. 11. ал. 2 </w:t>
      </w:r>
      <w:r w:rsidRPr="00446E0E">
        <w:t>ЗК всяка концесия за ползване се определя като концесия без трансграничен интерес, а за концесиите без трансграничен интерес определянето на концесионер се извършва единствено чрез открита про</w:t>
      </w:r>
      <w:r>
        <w:t>цедура</w:t>
      </w:r>
      <w:r w:rsidRPr="00446E0E">
        <w:t xml:space="preserve">. Откритата процедура се провежда на един етап, в който икономическият оператор подава едновременно заявление и оферта. Откритата процедура не включва договаряне. Използвайки тази процедура в максимална степен ще бъдат защитени правата и законните интереси както на концедента, така и на всеки един участник в нея. В условията на открита процедура всички заинтересовани лица могат да подадат </w:t>
      </w:r>
      <w:r>
        <w:t xml:space="preserve">заявление и </w:t>
      </w:r>
      <w:r w:rsidRPr="00446E0E">
        <w:t>оферта за участие. Същевременно се създава възможност да бъде</w:t>
      </w:r>
      <w:r>
        <w:t xml:space="preserve"> определен най-добрия</w:t>
      </w:r>
      <w:r w:rsidRPr="00446E0E">
        <w:t xml:space="preserve"> концесионер, при спазване изискването на закона за избор на икономически най-изгодната оферта.</w:t>
      </w:r>
    </w:p>
    <w:p w:rsidR="00913662" w:rsidRPr="0080557E" w:rsidRDefault="0080557E" w:rsidP="0080557E">
      <w:pPr>
        <w:ind w:right="426"/>
        <w:jc w:val="both"/>
      </w:pPr>
      <w:r>
        <w:t xml:space="preserve">На  основание чл. 80,  ал. 1 ЗК, процедурата </w:t>
      </w:r>
      <w:r w:rsidRPr="00446E0E">
        <w:t>за определяне на концесионер да се проведе от комисия, наз</w:t>
      </w:r>
      <w:r>
        <w:t>начена със заповед на кмета на о</w:t>
      </w:r>
      <w:r w:rsidRPr="00446E0E">
        <w:t>бщината, в срок до три работни дни от издаване на настоящото решение за откриване на процедурата, като действията на комисията са съобразно нормативните изисквания, посочен</w:t>
      </w:r>
      <w:r>
        <w:t xml:space="preserve">и в раздел VIII, глава трета </w:t>
      </w:r>
      <w:r w:rsidRPr="00446E0E">
        <w:t>ЗК. Със заповедта за назначаване на комисията концедентът определя едно или повече длъжностни ли</w:t>
      </w:r>
      <w:r>
        <w:t xml:space="preserve">ца, които подпомагат комисията </w:t>
      </w:r>
      <w:r w:rsidRPr="00446E0E">
        <w:t>техниче</w:t>
      </w:r>
      <w:r>
        <w:t xml:space="preserve">ски и   осъществяват обмен на информация с </w:t>
      </w:r>
      <w:r w:rsidRPr="00446E0E">
        <w:t>икономическите оператори или участниците, както и един или повече консултанти, които</w:t>
      </w:r>
      <w:r>
        <w:t xml:space="preserve"> подпомагат комисията експертно и лице с   осигурен достъп до </w:t>
      </w:r>
      <w:r w:rsidRPr="00446E0E">
        <w:t>Националния концесионен регистър, което открива и под</w:t>
      </w:r>
      <w:r>
        <w:t>държа партидата на процедурата.</w:t>
      </w:r>
    </w:p>
    <w:p w:rsidR="00DD1A66" w:rsidRPr="00913662" w:rsidRDefault="00DD1A66" w:rsidP="0080557E">
      <w:pPr>
        <w:tabs>
          <w:tab w:val="left" w:pos="3630"/>
        </w:tabs>
        <w:jc w:val="center"/>
        <w:rPr>
          <w:sz w:val="28"/>
          <w:szCs w:val="28"/>
        </w:rPr>
      </w:pPr>
      <w:r w:rsidRPr="00913662">
        <w:rPr>
          <w:sz w:val="28"/>
          <w:szCs w:val="28"/>
        </w:rPr>
        <w:t xml:space="preserve">Участвали в гласуването </w:t>
      </w:r>
      <w:r w:rsidR="00036616">
        <w:rPr>
          <w:sz w:val="28"/>
          <w:szCs w:val="28"/>
        </w:rPr>
        <w:t>12</w:t>
      </w:r>
      <w:r w:rsidR="0080557E">
        <w:rPr>
          <w:sz w:val="28"/>
          <w:szCs w:val="28"/>
        </w:rPr>
        <w:t xml:space="preserve"> общински  съветника, от които:</w:t>
      </w:r>
    </w:p>
    <w:p w:rsidR="00DD1A66" w:rsidRPr="00913662" w:rsidRDefault="00DD1A66" w:rsidP="00DD1A66">
      <w:pPr>
        <w:tabs>
          <w:tab w:val="left" w:pos="3630"/>
        </w:tabs>
        <w:jc w:val="right"/>
        <w:rPr>
          <w:sz w:val="28"/>
          <w:szCs w:val="28"/>
          <w:lang w:val="en-US"/>
        </w:rPr>
      </w:pPr>
      <w:r w:rsidRPr="00913662">
        <w:rPr>
          <w:sz w:val="28"/>
          <w:szCs w:val="28"/>
        </w:rPr>
        <w:t>За –</w:t>
      </w:r>
      <w:r w:rsidR="00036616">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80557E" w:rsidP="0080557E">
      <w:pPr>
        <w:tabs>
          <w:tab w:val="left" w:pos="3630"/>
        </w:tabs>
        <w:jc w:val="right"/>
        <w:rPr>
          <w:sz w:val="28"/>
          <w:szCs w:val="28"/>
        </w:rPr>
      </w:pPr>
      <w:r>
        <w:rPr>
          <w:sz w:val="28"/>
          <w:szCs w:val="28"/>
        </w:rPr>
        <w:t>Въздържал се – няма</w:t>
      </w:r>
    </w:p>
    <w:p w:rsidR="00DD1A66" w:rsidRPr="003905F5" w:rsidRDefault="00DD1A66" w:rsidP="0080557E">
      <w:pPr>
        <w:tabs>
          <w:tab w:val="left" w:pos="3630"/>
        </w:tabs>
        <w:jc w:val="right"/>
        <w:rPr>
          <w:b/>
          <w:sz w:val="28"/>
          <w:szCs w:val="28"/>
        </w:rPr>
      </w:pPr>
      <w:r w:rsidRPr="00913662">
        <w:rPr>
          <w:b/>
          <w:sz w:val="28"/>
          <w:szCs w:val="28"/>
        </w:rPr>
        <w:t>Приема се</w:t>
      </w: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8B0969" w:rsidRPr="003E40CE" w:rsidRDefault="00DD1A66" w:rsidP="003E40CE">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Pr="003905F5" w:rsidRDefault="00DD1A66" w:rsidP="00DD1A66">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DD1A66" w:rsidRDefault="00DD1A66" w:rsidP="00DD1A66">
      <w:pPr>
        <w:tabs>
          <w:tab w:val="left" w:pos="3630"/>
        </w:tabs>
        <w:jc w:val="center"/>
        <w:rPr>
          <w:b/>
          <w:bCs/>
          <w:sz w:val="28"/>
          <w:szCs w:val="28"/>
        </w:rPr>
      </w:pPr>
    </w:p>
    <w:p w:rsidR="00324C6C" w:rsidRPr="003905F5" w:rsidRDefault="00324C6C" w:rsidP="00DD1A66">
      <w:pPr>
        <w:tabs>
          <w:tab w:val="left" w:pos="3630"/>
        </w:tabs>
        <w:jc w:val="center"/>
        <w:rPr>
          <w:b/>
          <w:bCs/>
          <w:sz w:val="28"/>
          <w:szCs w:val="28"/>
        </w:rPr>
      </w:pPr>
    </w:p>
    <w:p w:rsidR="00DD1A66" w:rsidRPr="00C064CC" w:rsidRDefault="00DD1A66" w:rsidP="00DD1A66">
      <w:pPr>
        <w:tabs>
          <w:tab w:val="left" w:pos="3630"/>
        </w:tabs>
        <w:jc w:val="center"/>
        <w:rPr>
          <w:b/>
          <w:bCs/>
          <w:sz w:val="28"/>
          <w:szCs w:val="28"/>
        </w:rPr>
      </w:pPr>
      <w:r w:rsidRPr="003905F5">
        <w:rPr>
          <w:b/>
          <w:bCs/>
          <w:sz w:val="28"/>
          <w:szCs w:val="28"/>
        </w:rPr>
        <w:t>РЕШЕНИЕ №</w:t>
      </w:r>
      <w:r w:rsidR="00036616">
        <w:rPr>
          <w:b/>
          <w:bCs/>
          <w:sz w:val="28"/>
          <w:szCs w:val="28"/>
        </w:rPr>
        <w:t xml:space="preserve"> 129</w:t>
      </w:r>
    </w:p>
    <w:p w:rsidR="00DD1A66" w:rsidRPr="003905F5" w:rsidRDefault="00DD1A66" w:rsidP="00DD1A66">
      <w:pPr>
        <w:tabs>
          <w:tab w:val="left" w:pos="3630"/>
        </w:tabs>
        <w:jc w:val="center"/>
        <w:rPr>
          <w:b/>
          <w:bCs/>
          <w:sz w:val="28"/>
          <w:szCs w:val="28"/>
        </w:rPr>
      </w:pPr>
    </w:p>
    <w:p w:rsidR="00DD1A66" w:rsidRPr="00EF72D0" w:rsidRDefault="00DD1A66" w:rsidP="00DD1A66">
      <w:pPr>
        <w:tabs>
          <w:tab w:val="left" w:pos="3630"/>
        </w:tabs>
        <w:jc w:val="center"/>
        <w:rPr>
          <w:b/>
          <w:bCs/>
          <w:sz w:val="28"/>
          <w:szCs w:val="28"/>
        </w:rPr>
      </w:pPr>
      <w:r w:rsidRPr="00EF72D0">
        <w:rPr>
          <w:b/>
          <w:bCs/>
          <w:sz w:val="28"/>
          <w:szCs w:val="28"/>
        </w:rPr>
        <w:t xml:space="preserve">От </w:t>
      </w:r>
      <w:r w:rsidR="00036616">
        <w:rPr>
          <w:b/>
          <w:bCs/>
          <w:sz w:val="28"/>
          <w:szCs w:val="28"/>
          <w:lang w:val="en-US"/>
        </w:rPr>
        <w:t>1</w:t>
      </w:r>
      <w:r>
        <w:rPr>
          <w:b/>
          <w:bCs/>
          <w:sz w:val="28"/>
          <w:szCs w:val="28"/>
          <w:lang w:val="en-US"/>
        </w:rPr>
        <w:t>2</w:t>
      </w:r>
      <w:r w:rsidR="00036616">
        <w:rPr>
          <w:b/>
          <w:bCs/>
          <w:sz w:val="28"/>
          <w:szCs w:val="28"/>
        </w:rPr>
        <w:t>.06</w:t>
      </w:r>
      <w:r>
        <w:rPr>
          <w:b/>
          <w:bCs/>
          <w:sz w:val="28"/>
          <w:szCs w:val="28"/>
        </w:rPr>
        <w:t>.2020</w:t>
      </w:r>
      <w:r w:rsidRPr="00EF72D0">
        <w:rPr>
          <w:b/>
          <w:bCs/>
          <w:sz w:val="28"/>
          <w:szCs w:val="28"/>
        </w:rPr>
        <w:t>г.</w:t>
      </w:r>
    </w:p>
    <w:p w:rsidR="00DD1A66" w:rsidRDefault="00DD1A66" w:rsidP="00DD1A66">
      <w:pPr>
        <w:spacing w:line="276" w:lineRule="auto"/>
        <w:ind w:firstLine="708"/>
        <w:rPr>
          <w:rFonts w:eastAsiaTheme="minorHAnsi"/>
          <w:b/>
          <w:sz w:val="20"/>
          <w:szCs w:val="20"/>
          <w:lang w:eastAsia="en-US"/>
        </w:rPr>
      </w:pPr>
    </w:p>
    <w:p w:rsidR="00DD1A66" w:rsidRPr="00913662" w:rsidRDefault="00DD1A66" w:rsidP="00913662">
      <w:pPr>
        <w:tabs>
          <w:tab w:val="left" w:pos="3630"/>
        </w:tabs>
        <w:spacing w:line="276" w:lineRule="auto"/>
        <w:jc w:val="both"/>
        <w:rPr>
          <w:rFonts w:eastAsiaTheme="minorHAnsi"/>
          <w:sz w:val="20"/>
          <w:szCs w:val="20"/>
          <w:highlight w:val="yellow"/>
          <w:lang w:eastAsia="en-US"/>
        </w:rPr>
      </w:pPr>
    </w:p>
    <w:p w:rsidR="001A6BAE" w:rsidRPr="001A6BAE" w:rsidRDefault="001A6BAE" w:rsidP="001A6BAE">
      <w:pPr>
        <w:tabs>
          <w:tab w:val="left" w:pos="4253"/>
        </w:tabs>
        <w:ind w:right="426"/>
        <w:jc w:val="both"/>
        <w:rPr>
          <w:color w:val="000000"/>
          <w:lang w:val="ru-RU"/>
        </w:rPr>
      </w:pPr>
      <w:r>
        <w:t>Н</w:t>
      </w:r>
      <w:r w:rsidRPr="00923618">
        <w:t xml:space="preserve">а </w:t>
      </w:r>
      <w:r>
        <w:t xml:space="preserve">основание чл. 21, ал. 1, т. 8 </w:t>
      </w:r>
      <w:r w:rsidRPr="00923618">
        <w:t>ЗМСМА, чл. 8</w:t>
      </w:r>
      <w:r>
        <w:t>, ал. 9 ЗОС, чл. 6, ал. 2 от Н</w:t>
      </w:r>
      <w:r w:rsidRPr="00923618">
        <w:t xml:space="preserve">аредбата за общинска собственост на </w:t>
      </w:r>
      <w:r>
        <w:t>о</w:t>
      </w:r>
      <w:r w:rsidRPr="00923618">
        <w:t xml:space="preserve">бщина Минерални бани, </w:t>
      </w:r>
      <w:r>
        <w:t>чл. 71, ал. 1 и ал. 3, чл. 17, ал. 3 и чл. 15, ал. 4 ЗК вр. РОС № 111/22.04.2020 г., О</w:t>
      </w:r>
      <w:r w:rsidRPr="00923618">
        <w:t>бщински съв</w:t>
      </w:r>
      <w:r>
        <w:t>ет Минерални бани</w:t>
      </w:r>
    </w:p>
    <w:p w:rsidR="001A6BAE" w:rsidRPr="001A6BAE" w:rsidRDefault="001A6BAE" w:rsidP="001A6BAE">
      <w:pPr>
        <w:ind w:right="426"/>
        <w:jc w:val="center"/>
        <w:rPr>
          <w:b/>
        </w:rPr>
      </w:pPr>
      <w:r w:rsidRPr="00923618">
        <w:rPr>
          <w:b/>
        </w:rPr>
        <w:t>Р</w:t>
      </w:r>
      <w:r>
        <w:rPr>
          <w:b/>
        </w:rPr>
        <w:t xml:space="preserve"> </w:t>
      </w:r>
      <w:r w:rsidRPr="00923618">
        <w:rPr>
          <w:b/>
        </w:rPr>
        <w:t>Е</w:t>
      </w:r>
      <w:r>
        <w:rPr>
          <w:b/>
        </w:rPr>
        <w:t xml:space="preserve"> Ш И:</w:t>
      </w:r>
    </w:p>
    <w:p w:rsidR="001A6BAE" w:rsidRPr="001A6BAE" w:rsidRDefault="001A6BAE" w:rsidP="001A6BAE">
      <w:pPr>
        <w:tabs>
          <w:tab w:val="left" w:pos="4253"/>
        </w:tabs>
        <w:ind w:right="426"/>
        <w:jc w:val="both"/>
      </w:pPr>
      <w:r w:rsidRPr="00923618">
        <w:rPr>
          <w:b/>
          <w:lang w:val="en-US"/>
        </w:rPr>
        <w:t>I.</w:t>
      </w:r>
      <w:r>
        <w:rPr>
          <w:lang w:val="en-US"/>
        </w:rPr>
        <w:t xml:space="preserve"> </w:t>
      </w:r>
      <w:r>
        <w:t xml:space="preserve">Откривам процедура за определяне на концесионер на концесия за ползване върху </w:t>
      </w:r>
      <w:r w:rsidRPr="00152B98">
        <w:t xml:space="preserve">обект публична общинска собственост, наричан „обект на концесията“, както следва – </w:t>
      </w:r>
      <w:r>
        <w:rPr>
          <w:rFonts w:eastAsia="Times New Roman"/>
          <w:shd w:val="clear" w:color="auto" w:fill="FEFEFE"/>
          <w:lang w:eastAsia="bg-BG"/>
        </w:rPr>
        <w:t>водоем</w:t>
      </w:r>
      <w:r w:rsidRPr="00D61AB4">
        <w:rPr>
          <w:rFonts w:eastAsia="Times New Roman"/>
          <w:shd w:val="clear" w:color="auto" w:fill="FEFEFE"/>
          <w:lang w:eastAsia="bg-BG"/>
        </w:rPr>
        <w:t>, намиращ се в поземлен и</w:t>
      </w:r>
      <w:r w:rsidRPr="00D61AB4">
        <w:t>мот с идентификатор</w:t>
      </w:r>
      <w:r>
        <w:t xml:space="preserve"> </w:t>
      </w:r>
      <w:r w:rsidRPr="00E44660">
        <w:t>70250.754.973, с площ 14 931 кв.м., находящ се в местността „Шарлан дере”, в землището на с. Сусам, с трайно предназначение на територията „територия, заета от води и водни обекти“, начин на трайно ползване „водоем“, граничещ с поземлени имоти с идентификатори 70250.754.5, 70250.598.205, 70250.598.1, 70250.289.41, 70250.754.524.</w:t>
      </w:r>
      <w:r>
        <w:t xml:space="preserve"> </w:t>
      </w:r>
      <w:r w:rsidRPr="003D67D9">
        <w:t xml:space="preserve">Обектът на концесия е </w:t>
      </w:r>
      <w:r>
        <w:t>актуван с а</w:t>
      </w:r>
      <w:r w:rsidRPr="003D67D9">
        <w:t xml:space="preserve">кт за публична общинска собственост </w:t>
      </w:r>
      <w:r>
        <w:t>№ 620/11.07.2006</w:t>
      </w:r>
      <w:r w:rsidRPr="003D67D9">
        <w:t xml:space="preserve"> г. и за него има издаден</w:t>
      </w:r>
      <w:r>
        <w:t>а</w:t>
      </w:r>
      <w:r w:rsidRPr="003D67D9">
        <w:t xml:space="preserve"> скица </w:t>
      </w:r>
      <w:r>
        <w:t>№ 15-1129860-11</w:t>
      </w:r>
      <w:r w:rsidRPr="003D67D9">
        <w:t xml:space="preserve">.12.2019 г. </w:t>
      </w:r>
    </w:p>
    <w:p w:rsidR="001A6BAE" w:rsidRPr="001A6BAE" w:rsidRDefault="001A6BAE" w:rsidP="001A6BAE">
      <w:pPr>
        <w:tabs>
          <w:tab w:val="left" w:pos="4253"/>
        </w:tabs>
        <w:ind w:right="426"/>
        <w:jc w:val="both"/>
      </w:pPr>
      <w:r w:rsidRPr="00AE4991">
        <w:rPr>
          <w:b/>
        </w:rPr>
        <w:t xml:space="preserve">ІІ. </w:t>
      </w:r>
      <w:r w:rsidRPr="00AE4991">
        <w:t xml:space="preserve">Според предмета си концесията е за ползване и включва извършване на </w:t>
      </w:r>
      <w:r w:rsidRPr="00AE4991">
        <w:rPr>
          <w:color w:val="000000"/>
          <w:lang w:eastAsia="bg-BG"/>
        </w:rPr>
        <w:t xml:space="preserve">дейностите по управление и поддържане на съоръженията от водностопанската система и извършване на </w:t>
      </w:r>
      <w:r w:rsidRPr="00AE4991">
        <w:t>следните с</w:t>
      </w:r>
      <w:r w:rsidRPr="00AE4991">
        <w:rPr>
          <w:rStyle w:val="FontStyle24"/>
          <w:b w:val="0"/>
          <w:sz w:val="24"/>
        </w:rPr>
        <w:t xml:space="preserve">топански дейности, които могат да се осъществяват чрез обекта на концесията – развъждане и отглеждане на риба и други водни организми </w:t>
      </w:r>
      <w:r w:rsidRPr="00AE4991">
        <w:rPr>
          <w:rStyle w:val="FontStyle24"/>
          <w:b w:val="0"/>
          <w:sz w:val="24"/>
          <w:lang w:val="en-US"/>
        </w:rPr>
        <w:t>(</w:t>
      </w:r>
      <w:r w:rsidRPr="00AE4991">
        <w:rPr>
          <w:rStyle w:val="FontStyle24"/>
          <w:b w:val="0"/>
          <w:sz w:val="24"/>
        </w:rPr>
        <w:t>аквакултури</w:t>
      </w:r>
      <w:r w:rsidRPr="00AE4991">
        <w:rPr>
          <w:rStyle w:val="FontStyle24"/>
          <w:b w:val="0"/>
          <w:sz w:val="24"/>
          <w:lang w:val="en-US"/>
        </w:rPr>
        <w:t>)</w:t>
      </w:r>
      <w:r w:rsidRPr="00AE4991">
        <w:rPr>
          <w:bCs/>
        </w:rPr>
        <w:t>, н</w:t>
      </w:r>
      <w:r w:rsidRPr="00AE4991">
        <w:t>апояване</w:t>
      </w:r>
      <w:r w:rsidRPr="00AE4991">
        <w:rPr>
          <w:bCs/>
        </w:rPr>
        <w:t xml:space="preserve">, както и </w:t>
      </w:r>
      <w:r w:rsidRPr="00AE4991">
        <w:t>всички други дейности, които биха могли да съпътстват основната дейност, без да я препятстват. Икономическите оператори, чрез концесията</w:t>
      </w:r>
      <w:r>
        <w:t xml:space="preserve"> за ползване на общинския язовир</w:t>
      </w:r>
      <w:r w:rsidRPr="00AE4991">
        <w:t>, имат възможността да извършват тези стопански дейности, само при условие, че поемат ангажимента да гарантират текущо техническо поддъ</w:t>
      </w:r>
      <w:r>
        <w:t>ржане на съоръженията на язовира и неговата безопасност.</w:t>
      </w:r>
    </w:p>
    <w:p w:rsidR="001A6BAE" w:rsidRPr="001A6BAE" w:rsidRDefault="001A6BAE" w:rsidP="001A6BAE">
      <w:pPr>
        <w:ind w:right="426"/>
        <w:jc w:val="both"/>
      </w:pPr>
      <w:r w:rsidRPr="00923618">
        <w:rPr>
          <w:b/>
        </w:rPr>
        <w:t>ІІІ. Срок на концесията</w:t>
      </w:r>
      <w:r w:rsidRPr="00923618">
        <w:t xml:space="preserve"> –</w:t>
      </w:r>
      <w:r>
        <w:rPr>
          <w:lang w:val="en-US"/>
        </w:rPr>
        <w:t xml:space="preserve"> 25 </w:t>
      </w:r>
      <w:r w:rsidRPr="00923618">
        <w:t>години</w:t>
      </w:r>
      <w:r>
        <w:t>.</w:t>
      </w:r>
    </w:p>
    <w:p w:rsidR="001A6BAE" w:rsidRPr="00E25E2B" w:rsidRDefault="001A6BAE" w:rsidP="001A6BAE">
      <w:pPr>
        <w:ind w:right="426"/>
        <w:jc w:val="both"/>
        <w:rPr>
          <w:b/>
          <w:lang w:val="en-US"/>
        </w:rPr>
      </w:pPr>
      <w:r>
        <w:rPr>
          <w:b/>
          <w:lang w:val="en-US"/>
        </w:rPr>
        <w:t xml:space="preserve">IV. </w:t>
      </w:r>
      <w:r>
        <w:rPr>
          <w:b/>
        </w:rPr>
        <w:t>Концесионни възнаграждения</w:t>
      </w:r>
    </w:p>
    <w:p w:rsidR="001A6BAE" w:rsidRPr="00E25E2B" w:rsidRDefault="001A6BAE" w:rsidP="001A6BAE">
      <w:pPr>
        <w:tabs>
          <w:tab w:val="num" w:pos="0"/>
        </w:tabs>
        <w:ind w:right="426"/>
        <w:jc w:val="both"/>
        <w:rPr>
          <w:bCs/>
        </w:rPr>
      </w:pPr>
      <w:r>
        <w:rPr>
          <w:bCs/>
        </w:rPr>
        <w:t>4</w:t>
      </w:r>
      <w:r w:rsidRPr="00E25E2B">
        <w:rPr>
          <w:bCs/>
        </w:rPr>
        <w:t>.1. Еднократно концесионно възнаграждение</w:t>
      </w:r>
    </w:p>
    <w:p w:rsidR="001A6BAE" w:rsidRPr="00E25E2B" w:rsidRDefault="001A6BAE" w:rsidP="001A6BAE">
      <w:pPr>
        <w:tabs>
          <w:tab w:val="num" w:pos="0"/>
        </w:tabs>
        <w:ind w:right="426"/>
        <w:jc w:val="both"/>
        <w:rPr>
          <w:bCs/>
        </w:rPr>
      </w:pPr>
      <w:r w:rsidRPr="00E25E2B">
        <w:rPr>
          <w:bCs/>
        </w:rPr>
        <w:t xml:space="preserve">Концесионерът дължи еднократно концесионно възнаграждение в размер на 3 500,00 лв. </w:t>
      </w:r>
      <w:r w:rsidRPr="00E25E2B">
        <w:rPr>
          <w:bCs/>
          <w:lang w:val="en-US"/>
        </w:rPr>
        <w:t>(</w:t>
      </w:r>
      <w:r w:rsidRPr="00E25E2B">
        <w:rPr>
          <w:bCs/>
        </w:rPr>
        <w:t>три хиляди и петстотин лева</w:t>
      </w:r>
      <w:r w:rsidRPr="00E25E2B">
        <w:rPr>
          <w:bCs/>
          <w:lang w:val="en-US"/>
        </w:rPr>
        <w:t>)</w:t>
      </w:r>
      <w:r w:rsidRPr="00E25E2B">
        <w:rPr>
          <w:bCs/>
        </w:rPr>
        <w:t xml:space="preserve">, с ДДС, дължимо към датата на влизане в сила на концесионния договор. </w:t>
      </w:r>
    </w:p>
    <w:p w:rsidR="001A6BAE" w:rsidRPr="00E25E2B" w:rsidRDefault="001A6BAE" w:rsidP="001A6BAE">
      <w:pPr>
        <w:tabs>
          <w:tab w:val="num" w:pos="0"/>
        </w:tabs>
        <w:ind w:right="426"/>
        <w:jc w:val="both"/>
        <w:rPr>
          <w:bCs/>
        </w:rPr>
      </w:pPr>
      <w:r>
        <w:rPr>
          <w:bCs/>
        </w:rPr>
        <w:t>4</w:t>
      </w:r>
      <w:r w:rsidRPr="00E25E2B">
        <w:rPr>
          <w:bCs/>
        </w:rPr>
        <w:t>.2. Минимално годишно концесионно възнаграждение</w:t>
      </w:r>
    </w:p>
    <w:p w:rsidR="001A6BAE" w:rsidRDefault="001A6BAE" w:rsidP="001A6BAE">
      <w:pPr>
        <w:tabs>
          <w:tab w:val="num" w:pos="0"/>
        </w:tabs>
        <w:ind w:right="426"/>
        <w:jc w:val="both"/>
        <w:rPr>
          <w:bCs/>
        </w:rPr>
      </w:pPr>
      <w:r w:rsidRPr="00D61AB4">
        <w:rPr>
          <w:bCs/>
        </w:rPr>
        <w:t xml:space="preserve">Минималното годишно концесионно възнаграждение за срока на концесията не може да бъде по-ниско от </w:t>
      </w:r>
      <w:r>
        <w:t>721,33</w:t>
      </w:r>
      <w:r w:rsidRPr="00D61AB4">
        <w:t xml:space="preserve"> </w:t>
      </w:r>
      <w:r w:rsidRPr="00D61AB4">
        <w:rPr>
          <w:bCs/>
        </w:rPr>
        <w:t xml:space="preserve">лв. </w:t>
      </w:r>
      <w:r w:rsidRPr="00D61AB4">
        <w:rPr>
          <w:bCs/>
          <w:lang w:val="en-US"/>
        </w:rPr>
        <w:t>(</w:t>
      </w:r>
      <w:r>
        <w:rPr>
          <w:bCs/>
        </w:rPr>
        <w:t>седемстотин двадесет и един лева и тридесет и три</w:t>
      </w:r>
      <w:r w:rsidRPr="00D61AB4">
        <w:rPr>
          <w:bCs/>
        </w:rPr>
        <w:t xml:space="preserve"> стотинки</w:t>
      </w:r>
      <w:r w:rsidRPr="00D61AB4">
        <w:rPr>
          <w:bCs/>
          <w:lang w:val="en-US"/>
        </w:rPr>
        <w:t>)</w:t>
      </w:r>
      <w:r w:rsidRPr="00D61AB4">
        <w:rPr>
          <w:bCs/>
        </w:rPr>
        <w:t>, без ДДС.</w:t>
      </w:r>
    </w:p>
    <w:p w:rsidR="001A6BAE" w:rsidRPr="00E25E2B" w:rsidRDefault="001A6BAE" w:rsidP="001A6BAE">
      <w:pPr>
        <w:tabs>
          <w:tab w:val="num" w:pos="0"/>
        </w:tabs>
        <w:ind w:right="426"/>
        <w:jc w:val="both"/>
        <w:rPr>
          <w:bCs/>
        </w:rPr>
      </w:pPr>
      <w:r w:rsidRPr="00E25E2B">
        <w:rPr>
          <w:bCs/>
        </w:rPr>
        <w:t>Ред за предоставяне на годишното концесионно възнаграждение:</w:t>
      </w:r>
    </w:p>
    <w:p w:rsidR="001A6BAE" w:rsidRPr="00E25E2B" w:rsidRDefault="001A6BAE" w:rsidP="002E501A">
      <w:pPr>
        <w:widowControl w:val="0"/>
        <w:numPr>
          <w:ilvl w:val="0"/>
          <w:numId w:val="3"/>
        </w:numPr>
        <w:tabs>
          <w:tab w:val="num" w:pos="0"/>
          <w:tab w:val="left" w:pos="284"/>
          <w:tab w:val="left" w:pos="1022"/>
        </w:tabs>
        <w:ind w:right="426"/>
        <w:jc w:val="both"/>
        <w:rPr>
          <w:rFonts w:eastAsia="Courier New"/>
        </w:rPr>
      </w:pPr>
      <w:r w:rsidRPr="00E25E2B">
        <w:rPr>
          <w:rFonts w:eastAsia="Courier New"/>
        </w:rPr>
        <w:t xml:space="preserve"> Първото концесионно възнаграждение се заплаща до 30-то число на месеца, следващ месеца на изтичане на годината, през която е влязъл в сила концесионния договор и се дължи пропорционално за периода от време от годината, през който концесионният договор е действал;  </w:t>
      </w:r>
    </w:p>
    <w:p w:rsidR="001A6BAE" w:rsidRPr="00E25E2B" w:rsidRDefault="001A6BAE" w:rsidP="002E501A">
      <w:pPr>
        <w:widowControl w:val="0"/>
        <w:numPr>
          <w:ilvl w:val="0"/>
          <w:numId w:val="3"/>
        </w:numPr>
        <w:tabs>
          <w:tab w:val="num" w:pos="0"/>
          <w:tab w:val="left" w:pos="284"/>
          <w:tab w:val="left" w:pos="1022"/>
        </w:tabs>
        <w:ind w:right="426"/>
        <w:jc w:val="both"/>
        <w:rPr>
          <w:rFonts w:eastAsia="Courier New"/>
        </w:rPr>
      </w:pPr>
      <w:r w:rsidRPr="00E25E2B">
        <w:rPr>
          <w:rFonts w:eastAsia="Courier New"/>
        </w:rPr>
        <w:t>За всяка следваща година от срока на концесията годишното концесионно възнаграждение се заплаща до 30.06. на съответната година.</w:t>
      </w:r>
    </w:p>
    <w:p w:rsidR="001A6BAE" w:rsidRPr="00E25E2B" w:rsidRDefault="001A6BAE" w:rsidP="001A6BAE">
      <w:pPr>
        <w:tabs>
          <w:tab w:val="num" w:pos="0"/>
        </w:tabs>
        <w:ind w:right="426"/>
        <w:jc w:val="both"/>
        <w:rPr>
          <w:rFonts w:eastAsia="Courier New"/>
        </w:rPr>
      </w:pPr>
      <w:r w:rsidRPr="00E25E2B">
        <w:rPr>
          <w:rFonts w:eastAsia="Courier New"/>
        </w:rPr>
        <w:lastRenderedPageBreak/>
        <w:t>При забава в плащането на концесионното възнаграждение, концесионерът дължи лихва в размер на законната лихва, изчислена върху размера на забавената вноска.</w:t>
      </w:r>
    </w:p>
    <w:p w:rsidR="001A6BAE" w:rsidRPr="00E25E2B" w:rsidRDefault="001A6BAE" w:rsidP="001A6BAE">
      <w:pPr>
        <w:tabs>
          <w:tab w:val="num" w:pos="0"/>
        </w:tabs>
        <w:ind w:right="426"/>
        <w:jc w:val="both"/>
        <w:rPr>
          <w:rFonts w:eastAsia="Courier New"/>
        </w:rPr>
      </w:pPr>
      <w:r w:rsidRPr="00E25E2B">
        <w:rPr>
          <w:rFonts w:eastAsia="Courier New"/>
        </w:rPr>
        <w:t>С оглед динамиката на инфлационните процеси ще се извършва корекция на концесионното възнаграждение в тримесечен срок след края на всеки период от 3 години (или в тримесечен срок след период, в който ръста на цените е повече от 15 %) с индекса на цените и инфлацията на Националния статистически институт през изминалия период. Годишното концесионно възнаграждение се актуализира и при промяна на инфлационния индекс над 20 % годишно.</w:t>
      </w:r>
    </w:p>
    <w:p w:rsidR="001A6BAE" w:rsidRPr="00E25E2B" w:rsidRDefault="001A6BAE" w:rsidP="001A6BAE">
      <w:pPr>
        <w:tabs>
          <w:tab w:val="num" w:pos="0"/>
        </w:tabs>
        <w:ind w:right="426"/>
        <w:jc w:val="both"/>
        <w:rPr>
          <w:bCs/>
        </w:rPr>
      </w:pPr>
      <w:r>
        <w:rPr>
          <w:bCs/>
        </w:rPr>
        <w:t>4</w:t>
      </w:r>
      <w:r w:rsidRPr="00E25E2B">
        <w:rPr>
          <w:bCs/>
        </w:rPr>
        <w:t>.3. Гратисен период</w:t>
      </w:r>
    </w:p>
    <w:p w:rsidR="001A6BAE" w:rsidRPr="001A6BAE" w:rsidRDefault="001A6BAE" w:rsidP="001A6BAE">
      <w:pPr>
        <w:tabs>
          <w:tab w:val="num" w:pos="0"/>
        </w:tabs>
        <w:ind w:right="426"/>
        <w:jc w:val="both"/>
        <w:rPr>
          <w:bCs/>
        </w:rPr>
      </w:pPr>
      <w:r w:rsidRPr="00E25E2B">
        <w:rPr>
          <w:bCs/>
        </w:rPr>
        <w:t>Не се предвижда</w:t>
      </w:r>
    </w:p>
    <w:p w:rsidR="001A6BAE" w:rsidRDefault="001A6BAE" w:rsidP="001A6BAE">
      <w:pPr>
        <w:tabs>
          <w:tab w:val="num" w:pos="0"/>
        </w:tabs>
        <w:ind w:right="426"/>
        <w:jc w:val="both"/>
        <w:rPr>
          <w:i/>
        </w:rPr>
      </w:pPr>
      <w:r>
        <w:rPr>
          <w:b/>
          <w:lang w:val="en-US"/>
        </w:rPr>
        <w:t xml:space="preserve">V. </w:t>
      </w:r>
      <w:r w:rsidRPr="00E25E2B">
        <w:rPr>
          <w:b/>
        </w:rPr>
        <w:t>М</w:t>
      </w:r>
      <w:r>
        <w:rPr>
          <w:b/>
        </w:rPr>
        <w:t>инимален размер на инвестицията</w:t>
      </w:r>
    </w:p>
    <w:p w:rsidR="001A6BAE" w:rsidRPr="001A6BAE" w:rsidRDefault="001A6BAE" w:rsidP="001A6BAE">
      <w:pPr>
        <w:tabs>
          <w:tab w:val="num" w:pos="0"/>
        </w:tabs>
        <w:ind w:right="426"/>
        <w:jc w:val="both"/>
      </w:pPr>
      <w:r w:rsidRPr="00E25E2B">
        <w:t>Съгласно разработена в концесионните анализи минимална по обхват и съдържание инвестиционна програ</w:t>
      </w:r>
      <w:r>
        <w:t>ма за водоем „Шарлан дере“, общият</w:t>
      </w:r>
      <w:r w:rsidRPr="00E25E2B">
        <w:t xml:space="preserve"> размер на разходите за 25-годишния </w:t>
      </w:r>
      <w:r w:rsidRPr="00D61AB4">
        <w:t>срок на концесията възлиза на</w:t>
      </w:r>
      <w:r w:rsidRPr="00D61AB4">
        <w:rPr>
          <w:lang w:val="en-US"/>
        </w:rPr>
        <w:t xml:space="preserve"> </w:t>
      </w:r>
      <w:r>
        <w:t>99 298,</w:t>
      </w:r>
      <w:r w:rsidRPr="00F0613A">
        <w:t xml:space="preserve">00 </w:t>
      </w:r>
      <w:r w:rsidRPr="00F0613A">
        <w:rPr>
          <w:bCs/>
          <w:color w:val="000000"/>
          <w:lang w:eastAsia="bg-BG"/>
        </w:rPr>
        <w:t>лв.</w:t>
      </w:r>
      <w:r w:rsidRPr="00D61AB4">
        <w:rPr>
          <w:bCs/>
          <w:color w:val="000000"/>
          <w:lang w:eastAsia="bg-BG"/>
        </w:rPr>
        <w:t xml:space="preserve"> без ДДС.</w:t>
      </w:r>
    </w:p>
    <w:p w:rsidR="001A6BAE" w:rsidRPr="00E25E2B" w:rsidRDefault="001A6BAE" w:rsidP="001A6BAE">
      <w:pPr>
        <w:tabs>
          <w:tab w:val="num" w:pos="0"/>
        </w:tabs>
        <w:autoSpaceDE w:val="0"/>
        <w:ind w:right="426"/>
        <w:jc w:val="both"/>
        <w:rPr>
          <w:b/>
          <w:bCs/>
        </w:rPr>
      </w:pPr>
      <w:r>
        <w:rPr>
          <w:b/>
          <w:bCs/>
          <w:lang w:val="en-US"/>
        </w:rPr>
        <w:t>VI</w:t>
      </w:r>
      <w:r w:rsidRPr="00E25E2B">
        <w:rPr>
          <w:b/>
          <w:bCs/>
        </w:rPr>
        <w:t>. Гаранция за изпълнение на задълженията по концесионния договор</w:t>
      </w:r>
    </w:p>
    <w:p w:rsidR="001A6BAE" w:rsidRPr="001A6BAE" w:rsidRDefault="001A6BAE" w:rsidP="001A6BAE">
      <w:pPr>
        <w:tabs>
          <w:tab w:val="num" w:pos="0"/>
          <w:tab w:val="left" w:pos="3660"/>
        </w:tabs>
        <w:ind w:right="426"/>
        <w:jc w:val="both"/>
        <w:rPr>
          <w:lang w:val="en-US"/>
        </w:rPr>
      </w:pPr>
      <w:r w:rsidRPr="00E25E2B">
        <w:rPr>
          <w:lang w:val="en-US"/>
        </w:rPr>
        <w:t>Гаранция</w:t>
      </w:r>
      <w:r w:rsidRPr="00E25E2B">
        <w:t>та</w:t>
      </w:r>
      <w:r w:rsidRPr="00E25E2B">
        <w:rPr>
          <w:lang w:val="en-US"/>
        </w:rPr>
        <w:t xml:space="preserve"> за изпълнение на концесионния договор представлява удвоен размер на минималното концесионно възнаграждение – </w:t>
      </w:r>
      <w:r>
        <w:t>721,33</w:t>
      </w:r>
      <w:r w:rsidRPr="00E25E2B">
        <w:t xml:space="preserve"> лв., </w:t>
      </w:r>
      <w:r w:rsidRPr="00E25E2B">
        <w:rPr>
          <w:lang w:val="en-US"/>
        </w:rPr>
        <w:t>във вид на банкова гаранция или парична сума</w:t>
      </w:r>
      <w:r>
        <w:t xml:space="preserve"> </w:t>
      </w:r>
      <w:r w:rsidRPr="00E25E2B">
        <w:t>Внасянето на гаранцията за изпълнение е условие за сключване на концесионния договор и същата се поддържа от концесионера в този размер през целия срок на концесията.</w:t>
      </w:r>
    </w:p>
    <w:p w:rsidR="001A6BAE" w:rsidRPr="00446E0E" w:rsidRDefault="001A6BAE" w:rsidP="001A6BAE">
      <w:pPr>
        <w:ind w:right="426"/>
        <w:jc w:val="both"/>
      </w:pPr>
      <w:r>
        <w:rPr>
          <w:b/>
          <w:lang w:val="en-US"/>
        </w:rPr>
        <w:t xml:space="preserve">VII. </w:t>
      </w:r>
      <w:r w:rsidRPr="00446E0E">
        <w:rPr>
          <w:b/>
        </w:rPr>
        <w:t>Начин на определяне на концесионера</w:t>
      </w:r>
      <w:r>
        <w:t xml:space="preserve"> – </w:t>
      </w:r>
      <w:r w:rsidRPr="00446E0E">
        <w:t xml:space="preserve">чрез провеждане на открита процедура по реда на глава </w:t>
      </w:r>
      <w:r>
        <w:rPr>
          <w:lang w:val="en-US"/>
        </w:rPr>
        <w:t>трета</w:t>
      </w:r>
      <w:r>
        <w:t xml:space="preserve"> от Закона за концесиите. Съгласно чл. 11. ал. 2 </w:t>
      </w:r>
      <w:r w:rsidRPr="00446E0E">
        <w:t>ЗК всяка концесия за ползване се определя като концесия без трансграничен интерес, а за концесиите без трансграничен интерес определянето на концесионер се извършва единствено чрез открита про</w:t>
      </w:r>
      <w:r>
        <w:t>цедура</w:t>
      </w:r>
      <w:r w:rsidRPr="00446E0E">
        <w:t xml:space="preserve">. Откритата процедура се провежда на един етап, в който икономическият оператор подава едновременно заявление и оферта. Откритата процедура не включва договаряне. Използвайки тази процедура в максимална степен ще бъдат защитени правата и законните интереси както на концедента, така и на всеки един участник в нея. В условията на открита процедура всички заинтересовани лица могат да подадат </w:t>
      </w:r>
      <w:r>
        <w:t xml:space="preserve">заявление и </w:t>
      </w:r>
      <w:r w:rsidRPr="00446E0E">
        <w:t>оферта за участие. Същевременно се създава възможност да бъде</w:t>
      </w:r>
      <w:r>
        <w:t xml:space="preserve"> определен най-добрия</w:t>
      </w:r>
      <w:r w:rsidRPr="00446E0E">
        <w:t xml:space="preserve"> концесионер, при спазване изискването на закона за избор на икономически най-изгодната оферта.</w:t>
      </w:r>
    </w:p>
    <w:p w:rsidR="001A6BAE" w:rsidRPr="001A6BAE" w:rsidRDefault="001A6BAE" w:rsidP="001A6BAE">
      <w:pPr>
        <w:ind w:right="426"/>
        <w:jc w:val="both"/>
      </w:pPr>
      <w:r>
        <w:t xml:space="preserve">На  основание чл. 80,  ал. 1 ЗК, процедурата </w:t>
      </w:r>
      <w:r w:rsidRPr="00446E0E">
        <w:t>за определяне на концесионер да се проведе от комисия, наз</w:t>
      </w:r>
      <w:r>
        <w:t>начена със заповед на кмета на о</w:t>
      </w:r>
      <w:r w:rsidRPr="00446E0E">
        <w:t>бщината, в срок до три работни дни от издаване на настоящото решение за откриване на процедурата, като действията на комисията са съобразно нормативните изисквания, посочен</w:t>
      </w:r>
      <w:r>
        <w:t xml:space="preserve">и в раздел VIII, глава трета </w:t>
      </w:r>
      <w:r w:rsidRPr="00446E0E">
        <w:t>ЗК. Със заповедта за назначаване на комисията концедентът определя едно или повече длъжностни ли</w:t>
      </w:r>
      <w:r>
        <w:t xml:space="preserve">ца, които подпомагат комисията </w:t>
      </w:r>
      <w:r w:rsidRPr="00446E0E">
        <w:t>техниче</w:t>
      </w:r>
      <w:r>
        <w:t xml:space="preserve">ски и   осъществяват обмен на информация с </w:t>
      </w:r>
      <w:r w:rsidRPr="00446E0E">
        <w:t>икономическите оператори или участниците, както и един или повече консултанти, които</w:t>
      </w:r>
      <w:r>
        <w:t xml:space="preserve"> подпомагат комисията експертно и лице с   осигурен достъп до </w:t>
      </w:r>
      <w:r w:rsidRPr="00446E0E">
        <w:t>Националния концесионен регистър, което открива и под</w:t>
      </w:r>
      <w:r>
        <w:t>държа партидата на процедурата.</w:t>
      </w:r>
    </w:p>
    <w:p w:rsidR="00DD1A66" w:rsidRPr="00913662" w:rsidRDefault="001A6BAE" w:rsidP="00DD1A66">
      <w:pPr>
        <w:tabs>
          <w:tab w:val="left" w:pos="3630"/>
        </w:tabs>
        <w:rPr>
          <w:sz w:val="28"/>
          <w:szCs w:val="28"/>
        </w:rPr>
      </w:pPr>
      <w:r>
        <w:rPr>
          <w:sz w:val="28"/>
          <w:szCs w:val="28"/>
        </w:rPr>
        <w:t xml:space="preserve">              </w:t>
      </w:r>
      <w:r w:rsidR="00DD1A66" w:rsidRPr="00913662">
        <w:rPr>
          <w:sz w:val="28"/>
          <w:szCs w:val="28"/>
        </w:rPr>
        <w:t xml:space="preserve">Участвали в гласуването </w:t>
      </w:r>
      <w:r w:rsidR="00036616">
        <w:rPr>
          <w:sz w:val="28"/>
          <w:szCs w:val="28"/>
        </w:rPr>
        <w:t>12</w:t>
      </w:r>
      <w:r w:rsidR="00DD1A66" w:rsidRPr="00913662">
        <w:rPr>
          <w:sz w:val="28"/>
          <w:szCs w:val="28"/>
        </w:rPr>
        <w:t xml:space="preserve"> общински  съветника, от които:</w:t>
      </w:r>
    </w:p>
    <w:p w:rsidR="00DD1A66" w:rsidRPr="00913662" w:rsidRDefault="00DD1A66" w:rsidP="00DD1A66">
      <w:pPr>
        <w:tabs>
          <w:tab w:val="left" w:pos="3630"/>
        </w:tabs>
        <w:jc w:val="right"/>
        <w:rPr>
          <w:sz w:val="28"/>
          <w:szCs w:val="28"/>
          <w:lang w:val="en-US"/>
        </w:rPr>
      </w:pPr>
      <w:r w:rsidRPr="00913662">
        <w:rPr>
          <w:sz w:val="28"/>
          <w:szCs w:val="28"/>
        </w:rPr>
        <w:t>За –</w:t>
      </w:r>
      <w:r w:rsidR="00036616">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1A6BAE" w:rsidP="001A6BAE">
      <w:pPr>
        <w:tabs>
          <w:tab w:val="left" w:pos="3630"/>
        </w:tabs>
        <w:jc w:val="right"/>
        <w:rPr>
          <w:sz w:val="28"/>
          <w:szCs w:val="28"/>
        </w:rPr>
      </w:pPr>
      <w:r>
        <w:rPr>
          <w:sz w:val="28"/>
          <w:szCs w:val="28"/>
        </w:rPr>
        <w:t>Въздържал се – няма</w:t>
      </w:r>
    </w:p>
    <w:p w:rsidR="00DD1A66" w:rsidRPr="003905F5" w:rsidRDefault="00DD1A66" w:rsidP="001A6BAE">
      <w:pPr>
        <w:tabs>
          <w:tab w:val="left" w:pos="3630"/>
        </w:tabs>
        <w:jc w:val="right"/>
        <w:rPr>
          <w:b/>
          <w:sz w:val="28"/>
          <w:szCs w:val="28"/>
        </w:rPr>
      </w:pPr>
      <w:r w:rsidRPr="00913662">
        <w:rPr>
          <w:b/>
          <w:sz w:val="28"/>
          <w:szCs w:val="28"/>
        </w:rPr>
        <w:t>Приема се</w:t>
      </w: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963C8B" w:rsidRPr="001A6BAE" w:rsidRDefault="00DD1A66" w:rsidP="001A6BAE">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Pr="003905F5" w:rsidRDefault="00DD1A66" w:rsidP="00DD1A66">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DD1A66" w:rsidRPr="003905F5" w:rsidRDefault="00DD1A66" w:rsidP="00DD1A66">
      <w:pPr>
        <w:tabs>
          <w:tab w:val="left" w:pos="3630"/>
        </w:tabs>
        <w:jc w:val="center"/>
        <w:rPr>
          <w:b/>
          <w:bCs/>
          <w:sz w:val="28"/>
          <w:szCs w:val="28"/>
        </w:rPr>
      </w:pPr>
    </w:p>
    <w:p w:rsidR="00DD1A66" w:rsidRPr="00C064CC" w:rsidRDefault="00DD1A66" w:rsidP="00DD1A66">
      <w:pPr>
        <w:tabs>
          <w:tab w:val="left" w:pos="3630"/>
        </w:tabs>
        <w:jc w:val="center"/>
        <w:rPr>
          <w:b/>
          <w:bCs/>
          <w:sz w:val="28"/>
          <w:szCs w:val="28"/>
        </w:rPr>
      </w:pPr>
      <w:r w:rsidRPr="003905F5">
        <w:rPr>
          <w:b/>
          <w:bCs/>
          <w:sz w:val="28"/>
          <w:szCs w:val="28"/>
        </w:rPr>
        <w:t>РЕШЕНИЕ №</w:t>
      </w:r>
      <w:r w:rsidR="00036616">
        <w:rPr>
          <w:b/>
          <w:bCs/>
          <w:sz w:val="28"/>
          <w:szCs w:val="28"/>
        </w:rPr>
        <w:t xml:space="preserve"> 130</w:t>
      </w:r>
    </w:p>
    <w:p w:rsidR="00DD1A66" w:rsidRPr="003905F5" w:rsidRDefault="00DD1A66" w:rsidP="00DD1A66">
      <w:pPr>
        <w:tabs>
          <w:tab w:val="left" w:pos="3630"/>
        </w:tabs>
        <w:jc w:val="center"/>
        <w:rPr>
          <w:b/>
          <w:bCs/>
          <w:sz w:val="28"/>
          <w:szCs w:val="28"/>
        </w:rPr>
      </w:pPr>
    </w:p>
    <w:p w:rsidR="00DD1A66" w:rsidRPr="00EF72D0" w:rsidRDefault="00DD1A66" w:rsidP="00DD1A66">
      <w:pPr>
        <w:tabs>
          <w:tab w:val="left" w:pos="3630"/>
        </w:tabs>
        <w:jc w:val="center"/>
        <w:rPr>
          <w:b/>
          <w:bCs/>
          <w:sz w:val="28"/>
          <w:szCs w:val="28"/>
        </w:rPr>
      </w:pPr>
      <w:r w:rsidRPr="00EF72D0">
        <w:rPr>
          <w:b/>
          <w:bCs/>
          <w:sz w:val="28"/>
          <w:szCs w:val="28"/>
        </w:rPr>
        <w:t xml:space="preserve">От </w:t>
      </w:r>
      <w:r w:rsidR="00036616">
        <w:rPr>
          <w:b/>
          <w:bCs/>
          <w:sz w:val="28"/>
          <w:szCs w:val="28"/>
          <w:lang w:val="en-US"/>
        </w:rPr>
        <w:t>1</w:t>
      </w:r>
      <w:r>
        <w:rPr>
          <w:b/>
          <w:bCs/>
          <w:sz w:val="28"/>
          <w:szCs w:val="28"/>
          <w:lang w:val="en-US"/>
        </w:rPr>
        <w:t>2</w:t>
      </w:r>
      <w:r w:rsidR="00036616">
        <w:rPr>
          <w:b/>
          <w:bCs/>
          <w:sz w:val="28"/>
          <w:szCs w:val="28"/>
        </w:rPr>
        <w:t>.06</w:t>
      </w:r>
      <w:r>
        <w:rPr>
          <w:b/>
          <w:bCs/>
          <w:sz w:val="28"/>
          <w:szCs w:val="28"/>
        </w:rPr>
        <w:t>.2020</w:t>
      </w:r>
      <w:r w:rsidRPr="00EF72D0">
        <w:rPr>
          <w:b/>
          <w:bCs/>
          <w:sz w:val="28"/>
          <w:szCs w:val="28"/>
        </w:rPr>
        <w:t>г.</w:t>
      </w:r>
    </w:p>
    <w:p w:rsidR="00DD1A66" w:rsidRDefault="00DD1A66" w:rsidP="00DD1A66">
      <w:pPr>
        <w:spacing w:line="276" w:lineRule="auto"/>
        <w:ind w:firstLine="708"/>
        <w:rPr>
          <w:rFonts w:eastAsiaTheme="minorHAnsi"/>
          <w:b/>
          <w:sz w:val="20"/>
          <w:szCs w:val="20"/>
          <w:lang w:eastAsia="en-US"/>
        </w:rPr>
      </w:pPr>
    </w:p>
    <w:p w:rsidR="00DD1A66" w:rsidRPr="00913662" w:rsidRDefault="00DD1A66" w:rsidP="00913662">
      <w:pPr>
        <w:spacing w:line="276" w:lineRule="auto"/>
        <w:ind w:firstLine="708"/>
        <w:jc w:val="both"/>
        <w:rPr>
          <w:rFonts w:eastAsiaTheme="minorHAnsi"/>
          <w:sz w:val="20"/>
          <w:szCs w:val="20"/>
          <w:lang w:eastAsia="en-US"/>
        </w:rPr>
      </w:pPr>
    </w:p>
    <w:p w:rsidR="00292880" w:rsidRPr="00E2535D" w:rsidRDefault="00292880" w:rsidP="00292880">
      <w:pPr>
        <w:tabs>
          <w:tab w:val="left" w:pos="4253"/>
        </w:tabs>
        <w:ind w:right="426"/>
        <w:jc w:val="both"/>
      </w:pPr>
      <w:r>
        <w:t>Н</w:t>
      </w:r>
      <w:r w:rsidRPr="00923618">
        <w:t xml:space="preserve">а </w:t>
      </w:r>
      <w:r>
        <w:t xml:space="preserve">основание чл. </w:t>
      </w:r>
      <w:r w:rsidR="00B246A2">
        <w:t>21, ал.1, т.15 и т.23 от ЗМСМА и чл.</w:t>
      </w:r>
      <w:r>
        <w:t xml:space="preserve">198м, </w:t>
      </w:r>
      <w:r w:rsidR="00B246A2">
        <w:t>ал. 4, т. 5 и чл. 198м, ал. 2 от Закона за водите</w:t>
      </w:r>
      <w:r>
        <w:t>, О</w:t>
      </w:r>
      <w:r w:rsidRPr="00923618">
        <w:t>бщински съвет М</w:t>
      </w:r>
      <w:r>
        <w:t xml:space="preserve">инерални бани </w:t>
      </w:r>
    </w:p>
    <w:p w:rsidR="00292880" w:rsidRPr="00923618" w:rsidRDefault="00292880" w:rsidP="00292880">
      <w:pPr>
        <w:ind w:right="426"/>
        <w:jc w:val="both"/>
      </w:pPr>
    </w:p>
    <w:p w:rsidR="00292880" w:rsidRPr="00923618" w:rsidRDefault="00292880" w:rsidP="00292880">
      <w:pPr>
        <w:ind w:right="426"/>
        <w:jc w:val="center"/>
        <w:rPr>
          <w:b/>
        </w:rPr>
      </w:pPr>
      <w:r w:rsidRPr="00923618">
        <w:rPr>
          <w:b/>
        </w:rPr>
        <w:t>Р</w:t>
      </w:r>
      <w:r>
        <w:rPr>
          <w:b/>
        </w:rPr>
        <w:t xml:space="preserve"> </w:t>
      </w:r>
      <w:r w:rsidRPr="00923618">
        <w:rPr>
          <w:b/>
        </w:rPr>
        <w:t>Е</w:t>
      </w:r>
      <w:r>
        <w:rPr>
          <w:b/>
        </w:rPr>
        <w:t xml:space="preserve"> Ш И</w:t>
      </w:r>
      <w:r w:rsidRPr="00923618">
        <w:rPr>
          <w:b/>
        </w:rPr>
        <w:t>:</w:t>
      </w:r>
    </w:p>
    <w:p w:rsidR="00292880" w:rsidRPr="00923618" w:rsidRDefault="00292880" w:rsidP="00292880">
      <w:pPr>
        <w:ind w:left="567" w:right="426" w:firstLine="567"/>
        <w:jc w:val="both"/>
      </w:pPr>
    </w:p>
    <w:p w:rsidR="00B246A2" w:rsidRDefault="00B246A2" w:rsidP="002E501A">
      <w:pPr>
        <w:pStyle w:val="ListParagraph"/>
        <w:numPr>
          <w:ilvl w:val="0"/>
          <w:numId w:val="4"/>
        </w:numPr>
        <w:tabs>
          <w:tab w:val="left" w:pos="4253"/>
        </w:tabs>
        <w:ind w:right="426"/>
        <w:jc w:val="both"/>
      </w:pPr>
      <w:r>
        <w:t xml:space="preserve">Общински съвет Минерални бани дава мандат за представител пред Асоциацията по ВиК Хасково на </w:t>
      </w:r>
      <w:r w:rsidRPr="00B246A2">
        <w:rPr>
          <w:b/>
        </w:rPr>
        <w:t>Мюмюн Али Искендер – Кмет на община Минерални бани</w:t>
      </w:r>
      <w:r>
        <w:t>, който да преедставлява позицията на община ѝминерални бани в редовното заседание, к</w:t>
      </w:r>
      <w:r w:rsidR="004D0169">
        <w:t>оето ще се проведе на 30.06.2020г.</w:t>
      </w:r>
    </w:p>
    <w:p w:rsidR="00B246A2" w:rsidRDefault="00B246A2" w:rsidP="002E501A">
      <w:pPr>
        <w:pStyle w:val="ListParagraph"/>
        <w:numPr>
          <w:ilvl w:val="0"/>
          <w:numId w:val="4"/>
        </w:numPr>
        <w:tabs>
          <w:tab w:val="left" w:pos="4253"/>
        </w:tabs>
        <w:ind w:right="426"/>
        <w:jc w:val="both"/>
      </w:pPr>
      <w:r>
        <w:t>При невъзможност да присъства, същият да бъде заместен от Нуртин Сафет Сабри  заместник кмет на общна Минерални бани.</w:t>
      </w:r>
    </w:p>
    <w:p w:rsidR="00913662" w:rsidRPr="00B246A2" w:rsidRDefault="00292880" w:rsidP="002E501A">
      <w:pPr>
        <w:pStyle w:val="ListParagraph"/>
        <w:numPr>
          <w:ilvl w:val="0"/>
          <w:numId w:val="4"/>
        </w:numPr>
        <w:tabs>
          <w:tab w:val="left" w:pos="4253"/>
        </w:tabs>
        <w:ind w:right="426"/>
        <w:jc w:val="both"/>
      </w:pPr>
      <w:r>
        <w:t>Общински съвет Минерални бани оправомощава представителя на община Минерални бани – кметът на община Минерални бани – в Общото събрание на Асоциацията по ВиК на обособената територия, обслужвана от „Водоснабдяване и канализация“ ЕООД-Хасково, да гласува „ЗА</w:t>
      </w:r>
      <w:r w:rsidR="00B246A2">
        <w:t>“</w:t>
      </w:r>
      <w:r>
        <w:t>по съгласуване на Бизнес плана за развитие на дейността на „Водоснабдяване и канализация“ ЕООД гр. Хасково като ВиК оператор за периода 2017-2021 г.</w:t>
      </w:r>
    </w:p>
    <w:p w:rsidR="00913662" w:rsidRDefault="00913662" w:rsidP="003F7CD2">
      <w:pPr>
        <w:tabs>
          <w:tab w:val="left" w:pos="4253"/>
        </w:tabs>
        <w:jc w:val="both"/>
        <w:rPr>
          <w:rFonts w:eastAsiaTheme="minorHAnsi"/>
          <w:sz w:val="20"/>
          <w:szCs w:val="20"/>
          <w:lang w:eastAsia="en-US"/>
        </w:rPr>
      </w:pPr>
      <w:r w:rsidRPr="00913662">
        <w:rPr>
          <w:rFonts w:eastAsiaTheme="minorHAnsi"/>
          <w:sz w:val="20"/>
          <w:szCs w:val="20"/>
          <w:lang w:eastAsia="en-US"/>
        </w:rPr>
        <w:t xml:space="preserve">      </w:t>
      </w: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036616">
        <w:rPr>
          <w:sz w:val="28"/>
          <w:szCs w:val="28"/>
        </w:rPr>
        <w:t>12</w:t>
      </w:r>
      <w:r w:rsidRPr="00913662">
        <w:rPr>
          <w:sz w:val="28"/>
          <w:szCs w:val="28"/>
        </w:rPr>
        <w:t xml:space="preserve"> 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036616">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Pr="003905F5" w:rsidRDefault="00DD1A66" w:rsidP="00DD1A66">
      <w:pPr>
        <w:tabs>
          <w:tab w:val="left" w:pos="3630"/>
        </w:tabs>
        <w:jc w:val="right"/>
        <w:rPr>
          <w:b/>
          <w:sz w:val="28"/>
          <w:szCs w:val="28"/>
        </w:rPr>
      </w:pPr>
    </w:p>
    <w:p w:rsidR="00DD1A66"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DD1A66" w:rsidRDefault="00DD1A66" w:rsidP="00DD1A66">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p w:rsidR="00DD1A66" w:rsidRDefault="00DD1A66" w:rsidP="00DD1A66">
      <w:pPr>
        <w:tabs>
          <w:tab w:val="left" w:pos="3255"/>
        </w:tabs>
        <w:jc w:val="both"/>
        <w:rPr>
          <w:b/>
          <w:bCs/>
          <w:sz w:val="28"/>
          <w:szCs w:val="28"/>
        </w:rPr>
      </w:pPr>
    </w:p>
    <w:p w:rsidR="00DD1A66" w:rsidRPr="00913662" w:rsidRDefault="00DD1A66" w:rsidP="00913662">
      <w:pPr>
        <w:tabs>
          <w:tab w:val="left" w:pos="3630"/>
        </w:tabs>
        <w:spacing w:line="276" w:lineRule="auto"/>
        <w:jc w:val="both"/>
        <w:rPr>
          <w:rFonts w:eastAsiaTheme="minorHAnsi"/>
          <w:sz w:val="20"/>
          <w:szCs w:val="20"/>
          <w:lang w:eastAsia="en-US"/>
        </w:rPr>
      </w:pPr>
    </w:p>
    <w:p w:rsidR="00913662" w:rsidRDefault="00913662" w:rsidP="00913662">
      <w:pPr>
        <w:tabs>
          <w:tab w:val="left" w:pos="3630"/>
        </w:tabs>
        <w:spacing w:line="276" w:lineRule="auto"/>
        <w:jc w:val="both"/>
        <w:rPr>
          <w:rFonts w:eastAsiaTheme="minorHAnsi"/>
          <w:sz w:val="20"/>
          <w:szCs w:val="20"/>
          <w:lang w:eastAsia="en-US"/>
        </w:rPr>
      </w:pPr>
    </w:p>
    <w:p w:rsidR="00292880" w:rsidRDefault="00292880" w:rsidP="00913662">
      <w:pPr>
        <w:tabs>
          <w:tab w:val="left" w:pos="3630"/>
        </w:tabs>
        <w:spacing w:line="276" w:lineRule="auto"/>
        <w:jc w:val="both"/>
        <w:rPr>
          <w:rFonts w:eastAsiaTheme="minorHAnsi"/>
          <w:sz w:val="20"/>
          <w:szCs w:val="20"/>
          <w:lang w:eastAsia="en-US"/>
        </w:rPr>
      </w:pPr>
    </w:p>
    <w:p w:rsidR="00292880" w:rsidRDefault="00292880" w:rsidP="00913662">
      <w:pPr>
        <w:tabs>
          <w:tab w:val="left" w:pos="3630"/>
        </w:tabs>
        <w:spacing w:line="276" w:lineRule="auto"/>
        <w:jc w:val="both"/>
        <w:rPr>
          <w:rFonts w:eastAsiaTheme="minorHAnsi"/>
          <w:sz w:val="20"/>
          <w:szCs w:val="20"/>
          <w:lang w:eastAsia="en-US"/>
        </w:rPr>
      </w:pPr>
    </w:p>
    <w:p w:rsidR="00292880" w:rsidRDefault="00292880" w:rsidP="00913662">
      <w:pPr>
        <w:tabs>
          <w:tab w:val="left" w:pos="3630"/>
        </w:tabs>
        <w:spacing w:line="276" w:lineRule="auto"/>
        <w:jc w:val="both"/>
        <w:rPr>
          <w:rFonts w:eastAsiaTheme="minorHAnsi"/>
          <w:sz w:val="20"/>
          <w:szCs w:val="20"/>
          <w:lang w:eastAsia="en-US"/>
        </w:rPr>
      </w:pPr>
    </w:p>
    <w:p w:rsidR="00292880" w:rsidRPr="00913662" w:rsidRDefault="00292880" w:rsidP="00913662">
      <w:pPr>
        <w:tabs>
          <w:tab w:val="left" w:pos="3630"/>
        </w:tabs>
        <w:spacing w:line="276" w:lineRule="auto"/>
        <w:jc w:val="both"/>
        <w:rPr>
          <w:rFonts w:eastAsiaTheme="minorHAnsi"/>
          <w:sz w:val="20"/>
          <w:szCs w:val="20"/>
          <w:lang w:eastAsia="en-US"/>
        </w:rPr>
      </w:pPr>
      <w:bookmarkStart w:id="0" w:name="_GoBack"/>
      <w:bookmarkEnd w:id="0"/>
    </w:p>
    <w:p w:rsidR="00DD1A66" w:rsidRPr="003905F5" w:rsidRDefault="00DD1A66" w:rsidP="00DD1A66">
      <w:pPr>
        <w:tabs>
          <w:tab w:val="left" w:pos="3630"/>
        </w:tabs>
        <w:jc w:val="center"/>
        <w:rPr>
          <w:b/>
          <w:bCs/>
          <w:sz w:val="28"/>
          <w:szCs w:val="28"/>
          <w:u w:val="single"/>
        </w:rPr>
      </w:pPr>
      <w:r w:rsidRPr="003905F5">
        <w:rPr>
          <w:b/>
          <w:bCs/>
          <w:sz w:val="28"/>
          <w:szCs w:val="28"/>
          <w:u w:val="single"/>
        </w:rPr>
        <w:lastRenderedPageBreak/>
        <w:t>ОБЩИНСКИ СЪВЕТ – МИНЕРАЛНИ БАНИ, ОБЛ.ХАСКОВО</w:t>
      </w:r>
      <w:r>
        <w:rPr>
          <w:b/>
          <w:bCs/>
          <w:sz w:val="28"/>
          <w:szCs w:val="28"/>
          <w:u w:val="single"/>
        </w:rPr>
        <w:t xml:space="preserve">  </w:t>
      </w:r>
    </w:p>
    <w:p w:rsidR="00DD1A66" w:rsidRPr="003905F5" w:rsidRDefault="00DD1A66" w:rsidP="00DD1A66">
      <w:pPr>
        <w:tabs>
          <w:tab w:val="left" w:pos="3630"/>
        </w:tabs>
        <w:jc w:val="center"/>
        <w:rPr>
          <w:b/>
          <w:bCs/>
          <w:sz w:val="28"/>
          <w:szCs w:val="28"/>
        </w:rPr>
      </w:pPr>
    </w:p>
    <w:p w:rsidR="00DD1A66" w:rsidRPr="00C064CC" w:rsidRDefault="00DD1A66" w:rsidP="00DD1A66">
      <w:pPr>
        <w:tabs>
          <w:tab w:val="left" w:pos="3630"/>
        </w:tabs>
        <w:jc w:val="center"/>
        <w:rPr>
          <w:b/>
          <w:bCs/>
          <w:sz w:val="28"/>
          <w:szCs w:val="28"/>
        </w:rPr>
      </w:pPr>
      <w:r w:rsidRPr="003905F5">
        <w:rPr>
          <w:b/>
          <w:bCs/>
          <w:sz w:val="28"/>
          <w:szCs w:val="28"/>
        </w:rPr>
        <w:t>РЕШЕНИЕ №</w:t>
      </w:r>
      <w:r w:rsidR="00036616">
        <w:rPr>
          <w:b/>
          <w:bCs/>
          <w:sz w:val="28"/>
          <w:szCs w:val="28"/>
        </w:rPr>
        <w:t xml:space="preserve"> 131</w:t>
      </w:r>
    </w:p>
    <w:p w:rsidR="00DD1A66" w:rsidRPr="003905F5" w:rsidRDefault="00DD1A66" w:rsidP="00DD1A66">
      <w:pPr>
        <w:tabs>
          <w:tab w:val="left" w:pos="3630"/>
        </w:tabs>
        <w:jc w:val="center"/>
        <w:rPr>
          <w:b/>
          <w:bCs/>
          <w:sz w:val="28"/>
          <w:szCs w:val="28"/>
        </w:rPr>
      </w:pPr>
    </w:p>
    <w:p w:rsidR="00DD1A66" w:rsidRPr="00EF72D0" w:rsidRDefault="00DD1A66" w:rsidP="00DD1A66">
      <w:pPr>
        <w:tabs>
          <w:tab w:val="left" w:pos="3630"/>
        </w:tabs>
        <w:jc w:val="center"/>
        <w:rPr>
          <w:b/>
          <w:bCs/>
          <w:sz w:val="28"/>
          <w:szCs w:val="28"/>
        </w:rPr>
      </w:pPr>
      <w:r w:rsidRPr="00EF72D0">
        <w:rPr>
          <w:b/>
          <w:bCs/>
          <w:sz w:val="28"/>
          <w:szCs w:val="28"/>
        </w:rPr>
        <w:t xml:space="preserve">От </w:t>
      </w:r>
      <w:r w:rsidR="00036616">
        <w:rPr>
          <w:b/>
          <w:bCs/>
          <w:sz w:val="28"/>
          <w:szCs w:val="28"/>
          <w:lang w:val="en-US"/>
        </w:rPr>
        <w:t>1</w:t>
      </w:r>
      <w:r>
        <w:rPr>
          <w:b/>
          <w:bCs/>
          <w:sz w:val="28"/>
          <w:szCs w:val="28"/>
          <w:lang w:val="en-US"/>
        </w:rPr>
        <w:t>2</w:t>
      </w:r>
      <w:r w:rsidR="00036616">
        <w:rPr>
          <w:b/>
          <w:bCs/>
          <w:sz w:val="28"/>
          <w:szCs w:val="28"/>
        </w:rPr>
        <w:t>.06</w:t>
      </w:r>
      <w:r>
        <w:rPr>
          <w:b/>
          <w:bCs/>
          <w:sz w:val="28"/>
          <w:szCs w:val="28"/>
        </w:rPr>
        <w:t>.2020</w:t>
      </w:r>
      <w:r w:rsidRPr="00EF72D0">
        <w:rPr>
          <w:b/>
          <w:bCs/>
          <w:sz w:val="28"/>
          <w:szCs w:val="28"/>
        </w:rPr>
        <w:t>г.</w:t>
      </w:r>
    </w:p>
    <w:p w:rsidR="00DD1A66" w:rsidRDefault="00DD1A66" w:rsidP="00DD1A66">
      <w:pPr>
        <w:spacing w:line="276" w:lineRule="auto"/>
        <w:ind w:firstLine="708"/>
        <w:rPr>
          <w:rFonts w:eastAsiaTheme="minorHAnsi"/>
          <w:b/>
          <w:sz w:val="20"/>
          <w:szCs w:val="20"/>
          <w:lang w:eastAsia="en-US"/>
        </w:rPr>
      </w:pPr>
    </w:p>
    <w:p w:rsidR="00DD1A66" w:rsidRPr="00913662" w:rsidRDefault="00DD1A66" w:rsidP="00913662">
      <w:pPr>
        <w:spacing w:line="276" w:lineRule="auto"/>
        <w:ind w:firstLine="708"/>
        <w:jc w:val="both"/>
        <w:rPr>
          <w:rFonts w:eastAsiaTheme="minorHAnsi"/>
          <w:sz w:val="20"/>
          <w:szCs w:val="20"/>
          <w:lang w:eastAsia="en-US"/>
        </w:rPr>
      </w:pPr>
    </w:p>
    <w:p w:rsidR="0061674F" w:rsidRPr="00792485" w:rsidRDefault="0061674F" w:rsidP="0061674F">
      <w:pPr>
        <w:ind w:firstLine="720"/>
        <w:jc w:val="both"/>
      </w:pPr>
      <w:r>
        <w:t>Н</w:t>
      </w:r>
      <w:r w:rsidRPr="00962AB6">
        <w:t>а основание  чл.21, ал.1, т.11 ЗМСМА вр. чл. 124а</w:t>
      </w:r>
      <w:r>
        <w:t>, ал. 7,</w:t>
      </w:r>
      <w:r w:rsidRPr="00021596">
        <w:t xml:space="preserve"> чл.134, ал.2, т.6 </w:t>
      </w:r>
      <w:r>
        <w:t xml:space="preserve"> ЗУТ,</w:t>
      </w:r>
      <w:r w:rsidRPr="00962AB6">
        <w:t xml:space="preserve"> вр. чл. </w:t>
      </w:r>
      <w:r>
        <w:t xml:space="preserve">124б, ал. 1 от ЗУТ, </w:t>
      </w:r>
      <w:r w:rsidRPr="00962AB6">
        <w:t>Общински съвет М</w:t>
      </w:r>
      <w:r>
        <w:t xml:space="preserve">инерални бани </w:t>
      </w:r>
    </w:p>
    <w:p w:rsidR="0061674F" w:rsidRDefault="0061674F" w:rsidP="0061674F">
      <w:pPr>
        <w:pStyle w:val="Heading7"/>
        <w:keepNext/>
        <w:jc w:val="center"/>
        <w:rPr>
          <w:rFonts w:ascii="Times New Roman" w:hAnsi="Times New Roman"/>
          <w:b/>
          <w:sz w:val="30"/>
          <w:szCs w:val="30"/>
        </w:rPr>
      </w:pPr>
    </w:p>
    <w:p w:rsidR="0061674F" w:rsidRDefault="0061674F" w:rsidP="0061674F">
      <w:pPr>
        <w:pStyle w:val="Heading7"/>
        <w:keepNext/>
        <w:jc w:val="center"/>
        <w:rPr>
          <w:rFonts w:ascii="Times New Roman" w:hAnsi="Times New Roman"/>
          <w:b/>
          <w:sz w:val="30"/>
          <w:szCs w:val="30"/>
        </w:rPr>
      </w:pPr>
      <w:r>
        <w:rPr>
          <w:rFonts w:ascii="Times New Roman" w:hAnsi="Times New Roman"/>
          <w:b/>
          <w:sz w:val="30"/>
          <w:szCs w:val="30"/>
        </w:rPr>
        <w:t xml:space="preserve">Р Е Ш И </w:t>
      </w:r>
      <w:r w:rsidRPr="002F727D">
        <w:rPr>
          <w:rFonts w:ascii="Times New Roman" w:hAnsi="Times New Roman"/>
          <w:b/>
          <w:sz w:val="30"/>
          <w:szCs w:val="30"/>
        </w:rPr>
        <w:t>:</w:t>
      </w:r>
    </w:p>
    <w:p w:rsidR="0061674F" w:rsidRPr="006272DD" w:rsidRDefault="0061674F" w:rsidP="0061674F"/>
    <w:p w:rsidR="0061674F" w:rsidRPr="005A01F7" w:rsidRDefault="0061674F" w:rsidP="0061674F">
      <w:pPr>
        <w:ind w:firstLine="720"/>
        <w:jc w:val="both"/>
        <w:rPr>
          <w:sz w:val="26"/>
          <w:szCs w:val="26"/>
        </w:rPr>
      </w:pPr>
      <w:r w:rsidRPr="00991527">
        <w:rPr>
          <w:b/>
          <w:sz w:val="26"/>
          <w:szCs w:val="26"/>
          <w:lang w:val="ru-RU"/>
        </w:rPr>
        <w:t>ОДОБРЯВА</w:t>
      </w:r>
      <w:r w:rsidRPr="00F868E6">
        <w:rPr>
          <w:b/>
          <w:sz w:val="26"/>
          <w:szCs w:val="26"/>
          <w:lang w:val="ru-RU"/>
        </w:rPr>
        <w:t xml:space="preserve"> </w:t>
      </w:r>
      <w:r w:rsidRPr="00550EC2">
        <w:rPr>
          <w:sz w:val="26"/>
          <w:szCs w:val="26"/>
          <w:lang w:val="ru-RU"/>
        </w:rPr>
        <w:t xml:space="preserve">задание и </w:t>
      </w:r>
      <w:r w:rsidRPr="00550EC2">
        <w:rPr>
          <w:sz w:val="26"/>
          <w:szCs w:val="26"/>
        </w:rPr>
        <w:t>разрешава да се изработи проект за</w:t>
      </w:r>
      <w:r w:rsidRPr="002A1658">
        <w:rPr>
          <w:b/>
          <w:sz w:val="26"/>
          <w:szCs w:val="26"/>
        </w:rPr>
        <w:t xml:space="preserve"> </w:t>
      </w:r>
      <w:r w:rsidRPr="00021596">
        <w:rPr>
          <w:sz w:val="26"/>
          <w:szCs w:val="26"/>
        </w:rPr>
        <w:t xml:space="preserve">ПУП – ПР </w:t>
      </w:r>
      <w:r w:rsidRPr="005A01F7">
        <w:rPr>
          <w:sz w:val="26"/>
          <w:szCs w:val="26"/>
        </w:rPr>
        <w:t>за изменение на улична отсечка от о.т.237 до о.т.234 и обособяване на придаваемо място към УПИ XVIII, кв.34А по КРП на с.Минерални бани. община Минерални бани, обл. Хасково, одобрен със Заповед №51/90г. и Заповед № З-138/94г.</w:t>
      </w:r>
    </w:p>
    <w:p w:rsidR="0061674F" w:rsidRDefault="0061674F" w:rsidP="0061674F">
      <w:pPr>
        <w:ind w:firstLine="720"/>
        <w:jc w:val="both"/>
        <w:rPr>
          <w:sz w:val="26"/>
          <w:szCs w:val="26"/>
        </w:rPr>
      </w:pPr>
      <w:r w:rsidRPr="00BF79C2">
        <w:rPr>
          <w:sz w:val="26"/>
          <w:szCs w:val="26"/>
        </w:rPr>
        <w:t>Проектната документация да бъде съгласуван</w:t>
      </w:r>
      <w:r>
        <w:rPr>
          <w:sz w:val="26"/>
          <w:szCs w:val="26"/>
        </w:rPr>
        <w:t>а, по реда на чл. 128, ал.6 ЗУТ</w:t>
      </w:r>
    </w:p>
    <w:p w:rsidR="0061674F" w:rsidRDefault="0061674F" w:rsidP="0061674F">
      <w:pPr>
        <w:jc w:val="both"/>
        <w:rPr>
          <w:sz w:val="26"/>
          <w:szCs w:val="26"/>
        </w:rPr>
      </w:pPr>
    </w:p>
    <w:p w:rsidR="0061674F" w:rsidRPr="00A858DF" w:rsidRDefault="0061674F" w:rsidP="0061674F"/>
    <w:p w:rsidR="0061674F" w:rsidRPr="00021596" w:rsidRDefault="0061674F" w:rsidP="0061674F">
      <w:pPr>
        <w:spacing w:after="200" w:line="276" w:lineRule="auto"/>
        <w:jc w:val="both"/>
        <w:rPr>
          <w:b/>
          <w:bCs/>
          <w:i/>
          <w:sz w:val="22"/>
        </w:rPr>
      </w:pPr>
      <w:r w:rsidRPr="00991527">
        <w:rPr>
          <w:b/>
          <w:bCs/>
          <w:i/>
          <w:sz w:val="18"/>
        </w:rPr>
        <w:t>ОБЩИНСКИ  СЪВЕТ  ВЪЗЛАГА на  Кмета  и на Гл. арх.на община Минерални бани  за  последващи  действия.</w:t>
      </w:r>
      <w:r w:rsidRPr="00991527">
        <w:rPr>
          <w:b/>
          <w:bCs/>
          <w:sz w:val="18"/>
        </w:rPr>
        <w:tab/>
      </w:r>
    </w:p>
    <w:p w:rsidR="00913662" w:rsidRPr="00324C6C" w:rsidRDefault="00913662" w:rsidP="003F7CD2">
      <w:pPr>
        <w:tabs>
          <w:tab w:val="left" w:pos="4253"/>
        </w:tabs>
        <w:jc w:val="both"/>
        <w:rPr>
          <w:rFonts w:eastAsiaTheme="minorHAnsi"/>
          <w:sz w:val="28"/>
          <w:szCs w:val="28"/>
          <w:lang w:eastAsia="en-US"/>
        </w:rPr>
      </w:pPr>
    </w:p>
    <w:p w:rsidR="00DD1A66" w:rsidRPr="00913662" w:rsidRDefault="00DD1A66" w:rsidP="00DD1A66">
      <w:pPr>
        <w:tabs>
          <w:tab w:val="left" w:pos="3630"/>
        </w:tabs>
        <w:jc w:val="center"/>
        <w:rPr>
          <w:sz w:val="28"/>
          <w:szCs w:val="28"/>
        </w:rPr>
      </w:pPr>
      <w:r w:rsidRPr="00913662">
        <w:rPr>
          <w:sz w:val="28"/>
          <w:szCs w:val="28"/>
        </w:rPr>
        <w:t xml:space="preserve">Участвали в гласуването </w:t>
      </w:r>
      <w:r w:rsidR="00036616">
        <w:rPr>
          <w:sz w:val="28"/>
          <w:szCs w:val="28"/>
        </w:rPr>
        <w:t xml:space="preserve">12 </w:t>
      </w:r>
      <w:r w:rsidRPr="00913662">
        <w:rPr>
          <w:sz w:val="28"/>
          <w:szCs w:val="28"/>
        </w:rPr>
        <w:t>общински  съветника, от които:</w:t>
      </w:r>
    </w:p>
    <w:p w:rsidR="00DD1A66" w:rsidRPr="00913662" w:rsidRDefault="00DD1A66" w:rsidP="00DD1A66">
      <w:pPr>
        <w:tabs>
          <w:tab w:val="left" w:pos="3630"/>
        </w:tabs>
        <w:rPr>
          <w:sz w:val="28"/>
          <w:szCs w:val="28"/>
        </w:rPr>
      </w:pPr>
    </w:p>
    <w:p w:rsidR="00DD1A66" w:rsidRPr="00913662" w:rsidRDefault="00DD1A66" w:rsidP="00DD1A66">
      <w:pPr>
        <w:tabs>
          <w:tab w:val="left" w:pos="3630"/>
        </w:tabs>
        <w:jc w:val="right"/>
        <w:rPr>
          <w:sz w:val="28"/>
          <w:szCs w:val="28"/>
          <w:lang w:val="en-US"/>
        </w:rPr>
      </w:pPr>
      <w:r w:rsidRPr="00913662">
        <w:rPr>
          <w:sz w:val="28"/>
          <w:szCs w:val="28"/>
        </w:rPr>
        <w:t>За –</w:t>
      </w:r>
      <w:r w:rsidR="00036616">
        <w:rPr>
          <w:sz w:val="28"/>
          <w:szCs w:val="28"/>
          <w:lang w:val="en-US"/>
        </w:rPr>
        <w:t>12</w:t>
      </w:r>
    </w:p>
    <w:p w:rsidR="00DD1A66" w:rsidRPr="00913662" w:rsidRDefault="00DD1A66" w:rsidP="00DD1A66">
      <w:pPr>
        <w:tabs>
          <w:tab w:val="left" w:pos="3630"/>
        </w:tabs>
        <w:jc w:val="right"/>
        <w:rPr>
          <w:sz w:val="28"/>
          <w:szCs w:val="28"/>
        </w:rPr>
      </w:pPr>
      <w:r w:rsidRPr="00913662">
        <w:rPr>
          <w:sz w:val="28"/>
          <w:szCs w:val="28"/>
        </w:rPr>
        <w:t>Против –няма</w:t>
      </w:r>
    </w:p>
    <w:p w:rsidR="00DD1A66" w:rsidRPr="00913662" w:rsidRDefault="00DD1A66" w:rsidP="00DD1A66">
      <w:pPr>
        <w:tabs>
          <w:tab w:val="left" w:pos="3630"/>
        </w:tabs>
        <w:jc w:val="right"/>
        <w:rPr>
          <w:sz w:val="28"/>
          <w:szCs w:val="28"/>
        </w:rPr>
      </w:pPr>
      <w:r w:rsidRPr="00913662">
        <w:rPr>
          <w:sz w:val="28"/>
          <w:szCs w:val="28"/>
        </w:rPr>
        <w:t>Въздържал се – няма</w:t>
      </w:r>
    </w:p>
    <w:p w:rsidR="00DD1A66" w:rsidRPr="00913662" w:rsidRDefault="00DD1A66" w:rsidP="00DD1A66">
      <w:pPr>
        <w:tabs>
          <w:tab w:val="left" w:pos="3630"/>
        </w:tabs>
        <w:jc w:val="right"/>
        <w:rPr>
          <w:sz w:val="28"/>
          <w:szCs w:val="28"/>
        </w:rPr>
      </w:pPr>
    </w:p>
    <w:p w:rsidR="00DD1A66" w:rsidRDefault="00DD1A66" w:rsidP="00DD1A66">
      <w:pPr>
        <w:tabs>
          <w:tab w:val="left" w:pos="3630"/>
        </w:tabs>
        <w:jc w:val="right"/>
        <w:rPr>
          <w:b/>
          <w:sz w:val="28"/>
          <w:szCs w:val="28"/>
        </w:rPr>
      </w:pPr>
      <w:r w:rsidRPr="00913662">
        <w:rPr>
          <w:b/>
          <w:sz w:val="28"/>
          <w:szCs w:val="28"/>
        </w:rPr>
        <w:t>Приема се</w:t>
      </w:r>
    </w:p>
    <w:p w:rsidR="00DD1A66" w:rsidRDefault="00DD1A66" w:rsidP="00DD1A66">
      <w:pPr>
        <w:tabs>
          <w:tab w:val="left" w:pos="3630"/>
        </w:tabs>
        <w:rPr>
          <w:b/>
          <w:sz w:val="28"/>
          <w:szCs w:val="28"/>
        </w:rPr>
      </w:pPr>
    </w:p>
    <w:p w:rsidR="00DD1A66" w:rsidRDefault="00DD1A66" w:rsidP="00DD1A66">
      <w:pPr>
        <w:tabs>
          <w:tab w:val="left" w:pos="3630"/>
        </w:tabs>
        <w:rPr>
          <w:b/>
          <w:sz w:val="28"/>
          <w:szCs w:val="28"/>
        </w:rPr>
      </w:pPr>
    </w:p>
    <w:p w:rsidR="00DD1A66" w:rsidRPr="003905F5" w:rsidRDefault="00DD1A66" w:rsidP="00DD1A66">
      <w:pPr>
        <w:tabs>
          <w:tab w:val="left" w:pos="3630"/>
        </w:tabs>
        <w:rPr>
          <w:b/>
          <w:sz w:val="28"/>
          <w:szCs w:val="28"/>
        </w:rPr>
      </w:pPr>
    </w:p>
    <w:p w:rsidR="00DD1A66" w:rsidRPr="003905F5" w:rsidRDefault="00DD1A66" w:rsidP="00DD1A66">
      <w:pPr>
        <w:autoSpaceDE w:val="0"/>
        <w:autoSpaceDN w:val="0"/>
        <w:adjustRightInd w:val="0"/>
        <w:rPr>
          <w:b/>
          <w:bCs/>
          <w:sz w:val="28"/>
          <w:szCs w:val="28"/>
        </w:rPr>
      </w:pPr>
      <w:r w:rsidRPr="003905F5">
        <w:rPr>
          <w:b/>
          <w:bCs/>
          <w:sz w:val="28"/>
          <w:szCs w:val="28"/>
        </w:rPr>
        <w:t>Председател на ОбС………………………</w:t>
      </w:r>
    </w:p>
    <w:p w:rsidR="00913662" w:rsidRPr="00324C6C" w:rsidRDefault="00DD1A66" w:rsidP="00324C6C">
      <w:pPr>
        <w:tabs>
          <w:tab w:val="left" w:pos="3255"/>
        </w:tabs>
        <w:jc w:val="both"/>
        <w:rPr>
          <w:b/>
          <w:bCs/>
          <w:sz w:val="28"/>
          <w:szCs w:val="28"/>
        </w:rPr>
      </w:pPr>
      <w:r w:rsidRPr="003905F5">
        <w:rPr>
          <w:b/>
          <w:bCs/>
          <w:sz w:val="28"/>
          <w:szCs w:val="28"/>
        </w:rPr>
        <w:t xml:space="preserve">                                   </w:t>
      </w:r>
      <w:r>
        <w:rPr>
          <w:b/>
          <w:bCs/>
          <w:sz w:val="28"/>
          <w:szCs w:val="28"/>
        </w:rPr>
        <w:t xml:space="preserve">    </w:t>
      </w:r>
      <w:r w:rsidRPr="003905F5">
        <w:rPr>
          <w:b/>
          <w:bCs/>
          <w:sz w:val="28"/>
          <w:szCs w:val="28"/>
        </w:rPr>
        <w:t>/</w:t>
      </w:r>
      <w:r>
        <w:rPr>
          <w:b/>
          <w:sz w:val="28"/>
          <w:szCs w:val="28"/>
        </w:rPr>
        <w:t>Мехмед Лятиф</w:t>
      </w:r>
      <w:r w:rsidRPr="003905F5">
        <w:rPr>
          <w:b/>
          <w:bCs/>
          <w:sz w:val="28"/>
          <w:szCs w:val="28"/>
        </w:rPr>
        <w:t>/</w:t>
      </w:r>
    </w:p>
    <w:sectPr w:rsidR="00913662" w:rsidRPr="00324C6C" w:rsidSect="009D64E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5337" w:rsidRDefault="00955337" w:rsidP="00661DF6">
      <w:r>
        <w:separator/>
      </w:r>
    </w:p>
  </w:endnote>
  <w:endnote w:type="continuationSeparator" w:id="0">
    <w:p w:rsidR="00955337" w:rsidRDefault="00955337" w:rsidP="00661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Vrinda">
    <w:panose1 w:val="00000400000000000000"/>
    <w:charset w:val="01"/>
    <w:family w:val="roman"/>
    <w:notTrueType/>
    <w:pitch w:val="variable"/>
  </w:font>
  <w:font w:name="Futura Bk">
    <w:altName w:val="Century Gothic"/>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5337" w:rsidRDefault="00955337" w:rsidP="00661DF6">
      <w:r>
        <w:separator/>
      </w:r>
    </w:p>
  </w:footnote>
  <w:footnote w:type="continuationSeparator" w:id="0">
    <w:p w:rsidR="00955337" w:rsidRDefault="00955337" w:rsidP="00661D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4"/>
      <w:numFmt w:val="bullet"/>
      <w:lvlText w:val="-"/>
      <w:lvlJc w:val="left"/>
      <w:pPr>
        <w:tabs>
          <w:tab w:val="num" w:pos="0"/>
        </w:tabs>
        <w:ind w:left="720" w:hanging="360"/>
      </w:pPr>
      <w:rPr>
        <w:rFonts w:ascii="Times New Roman" w:hAnsi="Times New Roman" w:cs="Times New Roman" w:hint="default"/>
        <w:kern w:val="1"/>
        <w:sz w:val="24"/>
        <w:szCs w:val="24"/>
        <w:lang w:eastAsia="hi-IN" w:bidi="hi-IN"/>
      </w:rPr>
    </w:lvl>
  </w:abstractNum>
  <w:abstractNum w:abstractNumId="1">
    <w:nsid w:val="00000003"/>
    <w:multiLevelType w:val="singleLevel"/>
    <w:tmpl w:val="00000003"/>
    <w:name w:val="WW8Num3"/>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2">
    <w:nsid w:val="09EF55F7"/>
    <w:multiLevelType w:val="multilevel"/>
    <w:tmpl w:val="49780364"/>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B627F1E"/>
    <w:multiLevelType w:val="hybridMultilevel"/>
    <w:tmpl w:val="23445C52"/>
    <w:lvl w:ilvl="0" w:tplc="C0809C34">
      <w:start w:val="1"/>
      <w:numFmt w:val="decimal"/>
      <w:lvlText w:val="%1."/>
      <w:lvlJc w:val="left"/>
      <w:pPr>
        <w:ind w:left="720" w:hanging="360"/>
      </w:pPr>
      <w:rPr>
        <w:rFonts w:hint="default"/>
        <w:sz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71AC287C"/>
    <w:multiLevelType w:val="hybridMultilevel"/>
    <w:tmpl w:val="B462B936"/>
    <w:lvl w:ilvl="0" w:tplc="AF20DCB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77A12D75"/>
    <w:multiLevelType w:val="hybridMultilevel"/>
    <w:tmpl w:val="B1D2733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2D3"/>
    <w:rsid w:val="00000C8B"/>
    <w:rsid w:val="000108C5"/>
    <w:rsid w:val="0001116B"/>
    <w:rsid w:val="00014383"/>
    <w:rsid w:val="0001703D"/>
    <w:rsid w:val="00017D85"/>
    <w:rsid w:val="00022AC3"/>
    <w:rsid w:val="00025709"/>
    <w:rsid w:val="00026DCA"/>
    <w:rsid w:val="000315FB"/>
    <w:rsid w:val="00032446"/>
    <w:rsid w:val="0003250F"/>
    <w:rsid w:val="00033022"/>
    <w:rsid w:val="00035431"/>
    <w:rsid w:val="0003655A"/>
    <w:rsid w:val="00036616"/>
    <w:rsid w:val="00061681"/>
    <w:rsid w:val="00064D8A"/>
    <w:rsid w:val="00064E1E"/>
    <w:rsid w:val="00065415"/>
    <w:rsid w:val="0006779F"/>
    <w:rsid w:val="00073E81"/>
    <w:rsid w:val="0007484E"/>
    <w:rsid w:val="00082F0D"/>
    <w:rsid w:val="000834ED"/>
    <w:rsid w:val="00083710"/>
    <w:rsid w:val="000873D4"/>
    <w:rsid w:val="0009342B"/>
    <w:rsid w:val="00095040"/>
    <w:rsid w:val="000A0DF4"/>
    <w:rsid w:val="000A4B46"/>
    <w:rsid w:val="000A7266"/>
    <w:rsid w:val="000C00C3"/>
    <w:rsid w:val="000C269C"/>
    <w:rsid w:val="000D1D8D"/>
    <w:rsid w:val="000D6649"/>
    <w:rsid w:val="000D6FAF"/>
    <w:rsid w:val="000E5073"/>
    <w:rsid w:val="000E6BB4"/>
    <w:rsid w:val="000F12C4"/>
    <w:rsid w:val="000F1C3A"/>
    <w:rsid w:val="000F32E4"/>
    <w:rsid w:val="000F47B1"/>
    <w:rsid w:val="001071FD"/>
    <w:rsid w:val="001073F0"/>
    <w:rsid w:val="001074A4"/>
    <w:rsid w:val="00110366"/>
    <w:rsid w:val="00112028"/>
    <w:rsid w:val="001141C3"/>
    <w:rsid w:val="001201B6"/>
    <w:rsid w:val="00120943"/>
    <w:rsid w:val="001228AD"/>
    <w:rsid w:val="001248CB"/>
    <w:rsid w:val="001251EB"/>
    <w:rsid w:val="00127FBD"/>
    <w:rsid w:val="00130B83"/>
    <w:rsid w:val="0013484A"/>
    <w:rsid w:val="00140473"/>
    <w:rsid w:val="001534B4"/>
    <w:rsid w:val="00153F7E"/>
    <w:rsid w:val="00155887"/>
    <w:rsid w:val="00157EFC"/>
    <w:rsid w:val="0016038A"/>
    <w:rsid w:val="0016467B"/>
    <w:rsid w:val="0016537D"/>
    <w:rsid w:val="00171D43"/>
    <w:rsid w:val="00175E6D"/>
    <w:rsid w:val="001761A7"/>
    <w:rsid w:val="00180DB1"/>
    <w:rsid w:val="00183268"/>
    <w:rsid w:val="00183A3B"/>
    <w:rsid w:val="00184605"/>
    <w:rsid w:val="00190184"/>
    <w:rsid w:val="001908E6"/>
    <w:rsid w:val="00196605"/>
    <w:rsid w:val="001A1B99"/>
    <w:rsid w:val="001A6BAE"/>
    <w:rsid w:val="001A7740"/>
    <w:rsid w:val="001B4C69"/>
    <w:rsid w:val="001B5B87"/>
    <w:rsid w:val="001B6110"/>
    <w:rsid w:val="001C21A1"/>
    <w:rsid w:val="001C263C"/>
    <w:rsid w:val="001C3C9B"/>
    <w:rsid w:val="001C5380"/>
    <w:rsid w:val="001D18BC"/>
    <w:rsid w:val="001D457D"/>
    <w:rsid w:val="001D7EA2"/>
    <w:rsid w:val="001E0619"/>
    <w:rsid w:val="001E1456"/>
    <w:rsid w:val="001E3B43"/>
    <w:rsid w:val="001E7A61"/>
    <w:rsid w:val="001F6AF7"/>
    <w:rsid w:val="001F70B8"/>
    <w:rsid w:val="0020243F"/>
    <w:rsid w:val="00204BD8"/>
    <w:rsid w:val="00205669"/>
    <w:rsid w:val="00210BB3"/>
    <w:rsid w:val="00214407"/>
    <w:rsid w:val="00215D97"/>
    <w:rsid w:val="002221EB"/>
    <w:rsid w:val="002248F2"/>
    <w:rsid w:val="00226A7B"/>
    <w:rsid w:val="00226FCF"/>
    <w:rsid w:val="00236773"/>
    <w:rsid w:val="00250A38"/>
    <w:rsid w:val="0025536B"/>
    <w:rsid w:val="00256A5E"/>
    <w:rsid w:val="00256D9E"/>
    <w:rsid w:val="00263B9B"/>
    <w:rsid w:val="00263DAB"/>
    <w:rsid w:val="00263DB6"/>
    <w:rsid w:val="0026633A"/>
    <w:rsid w:val="00266ECB"/>
    <w:rsid w:val="00267F69"/>
    <w:rsid w:val="00272E3C"/>
    <w:rsid w:val="002739A8"/>
    <w:rsid w:val="00291417"/>
    <w:rsid w:val="00292880"/>
    <w:rsid w:val="002A0F0B"/>
    <w:rsid w:val="002A1AAF"/>
    <w:rsid w:val="002A77E5"/>
    <w:rsid w:val="002B3783"/>
    <w:rsid w:val="002B5AFA"/>
    <w:rsid w:val="002B64F2"/>
    <w:rsid w:val="002B7496"/>
    <w:rsid w:val="002C1E4F"/>
    <w:rsid w:val="002C214F"/>
    <w:rsid w:val="002C242D"/>
    <w:rsid w:val="002C7D70"/>
    <w:rsid w:val="002D7C7E"/>
    <w:rsid w:val="002D7E04"/>
    <w:rsid w:val="002E056A"/>
    <w:rsid w:val="002E501A"/>
    <w:rsid w:val="002E5C77"/>
    <w:rsid w:val="002E6491"/>
    <w:rsid w:val="002F40FD"/>
    <w:rsid w:val="002F5630"/>
    <w:rsid w:val="002F5E60"/>
    <w:rsid w:val="002F739E"/>
    <w:rsid w:val="002F7E93"/>
    <w:rsid w:val="00302BF0"/>
    <w:rsid w:val="0030561C"/>
    <w:rsid w:val="003072B4"/>
    <w:rsid w:val="003111F9"/>
    <w:rsid w:val="003125D1"/>
    <w:rsid w:val="003172B9"/>
    <w:rsid w:val="00324C6C"/>
    <w:rsid w:val="003270BF"/>
    <w:rsid w:val="00341558"/>
    <w:rsid w:val="0034312A"/>
    <w:rsid w:val="00344E01"/>
    <w:rsid w:val="00362135"/>
    <w:rsid w:val="00364D30"/>
    <w:rsid w:val="00375141"/>
    <w:rsid w:val="00375F1F"/>
    <w:rsid w:val="00382608"/>
    <w:rsid w:val="003865E7"/>
    <w:rsid w:val="003867AE"/>
    <w:rsid w:val="003905F5"/>
    <w:rsid w:val="0039535D"/>
    <w:rsid w:val="00395539"/>
    <w:rsid w:val="003A2E5E"/>
    <w:rsid w:val="003A4DEB"/>
    <w:rsid w:val="003B03A2"/>
    <w:rsid w:val="003B75FC"/>
    <w:rsid w:val="003C1112"/>
    <w:rsid w:val="003C283D"/>
    <w:rsid w:val="003C4F1F"/>
    <w:rsid w:val="003C7140"/>
    <w:rsid w:val="003D02D3"/>
    <w:rsid w:val="003D19EF"/>
    <w:rsid w:val="003D7F0A"/>
    <w:rsid w:val="003E00C3"/>
    <w:rsid w:val="003E1EB9"/>
    <w:rsid w:val="003E3A88"/>
    <w:rsid w:val="003E40CE"/>
    <w:rsid w:val="003F2BD9"/>
    <w:rsid w:val="003F2E79"/>
    <w:rsid w:val="003F362B"/>
    <w:rsid w:val="003F6851"/>
    <w:rsid w:val="003F7CD2"/>
    <w:rsid w:val="00401118"/>
    <w:rsid w:val="00401B4C"/>
    <w:rsid w:val="0040620B"/>
    <w:rsid w:val="00407C57"/>
    <w:rsid w:val="00407FAB"/>
    <w:rsid w:val="004109F0"/>
    <w:rsid w:val="004131D2"/>
    <w:rsid w:val="004159D9"/>
    <w:rsid w:val="00423363"/>
    <w:rsid w:val="00423BBB"/>
    <w:rsid w:val="00427139"/>
    <w:rsid w:val="004328F8"/>
    <w:rsid w:val="004417D7"/>
    <w:rsid w:val="0044321E"/>
    <w:rsid w:val="00447C92"/>
    <w:rsid w:val="00451497"/>
    <w:rsid w:val="00451739"/>
    <w:rsid w:val="0045273A"/>
    <w:rsid w:val="00455571"/>
    <w:rsid w:val="0045592B"/>
    <w:rsid w:val="004562BA"/>
    <w:rsid w:val="00457AFC"/>
    <w:rsid w:val="004601C3"/>
    <w:rsid w:val="00462157"/>
    <w:rsid w:val="00467A96"/>
    <w:rsid w:val="00467DEB"/>
    <w:rsid w:val="0047250D"/>
    <w:rsid w:val="004729D3"/>
    <w:rsid w:val="00473C5B"/>
    <w:rsid w:val="00475FEF"/>
    <w:rsid w:val="004773E4"/>
    <w:rsid w:val="004855CE"/>
    <w:rsid w:val="004861A9"/>
    <w:rsid w:val="004866B3"/>
    <w:rsid w:val="004913B1"/>
    <w:rsid w:val="00491653"/>
    <w:rsid w:val="00494A4C"/>
    <w:rsid w:val="00494C26"/>
    <w:rsid w:val="004A109B"/>
    <w:rsid w:val="004A3F6C"/>
    <w:rsid w:val="004A49AF"/>
    <w:rsid w:val="004A6134"/>
    <w:rsid w:val="004A6E1B"/>
    <w:rsid w:val="004B2C55"/>
    <w:rsid w:val="004C0BD4"/>
    <w:rsid w:val="004C3A96"/>
    <w:rsid w:val="004D0038"/>
    <w:rsid w:val="004D0169"/>
    <w:rsid w:val="004D1300"/>
    <w:rsid w:val="004D19DD"/>
    <w:rsid w:val="004E0AF2"/>
    <w:rsid w:val="004E1D26"/>
    <w:rsid w:val="004E2713"/>
    <w:rsid w:val="004E7789"/>
    <w:rsid w:val="004F60D0"/>
    <w:rsid w:val="0050182A"/>
    <w:rsid w:val="00501F20"/>
    <w:rsid w:val="00503C0C"/>
    <w:rsid w:val="00505339"/>
    <w:rsid w:val="00505C7B"/>
    <w:rsid w:val="00510666"/>
    <w:rsid w:val="005110D9"/>
    <w:rsid w:val="00511361"/>
    <w:rsid w:val="00514A71"/>
    <w:rsid w:val="00515C6D"/>
    <w:rsid w:val="00515F0E"/>
    <w:rsid w:val="00522323"/>
    <w:rsid w:val="00530675"/>
    <w:rsid w:val="0053734D"/>
    <w:rsid w:val="00542863"/>
    <w:rsid w:val="00546451"/>
    <w:rsid w:val="00562BF7"/>
    <w:rsid w:val="0056318B"/>
    <w:rsid w:val="0056337A"/>
    <w:rsid w:val="00566B62"/>
    <w:rsid w:val="00567D89"/>
    <w:rsid w:val="0057576E"/>
    <w:rsid w:val="00576F37"/>
    <w:rsid w:val="005804A6"/>
    <w:rsid w:val="005824DB"/>
    <w:rsid w:val="0058480D"/>
    <w:rsid w:val="00586E13"/>
    <w:rsid w:val="00592BE2"/>
    <w:rsid w:val="00595C5C"/>
    <w:rsid w:val="00596B03"/>
    <w:rsid w:val="00597E68"/>
    <w:rsid w:val="005A467B"/>
    <w:rsid w:val="005A6291"/>
    <w:rsid w:val="005A741E"/>
    <w:rsid w:val="005B5B39"/>
    <w:rsid w:val="005B5DB0"/>
    <w:rsid w:val="005C1B46"/>
    <w:rsid w:val="005C77A9"/>
    <w:rsid w:val="005D1C3C"/>
    <w:rsid w:val="005D6ECC"/>
    <w:rsid w:val="005F0CDF"/>
    <w:rsid w:val="005F4C75"/>
    <w:rsid w:val="005F71D0"/>
    <w:rsid w:val="00603034"/>
    <w:rsid w:val="00603E58"/>
    <w:rsid w:val="0061247F"/>
    <w:rsid w:val="0061674F"/>
    <w:rsid w:val="006176E6"/>
    <w:rsid w:val="00621B2D"/>
    <w:rsid w:val="006251B2"/>
    <w:rsid w:val="00627EE1"/>
    <w:rsid w:val="00640C6A"/>
    <w:rsid w:val="00641069"/>
    <w:rsid w:val="00655F29"/>
    <w:rsid w:val="00661DF6"/>
    <w:rsid w:val="00666262"/>
    <w:rsid w:val="0066739A"/>
    <w:rsid w:val="006747EA"/>
    <w:rsid w:val="00684B7C"/>
    <w:rsid w:val="00687504"/>
    <w:rsid w:val="006943C7"/>
    <w:rsid w:val="006975F9"/>
    <w:rsid w:val="006A250A"/>
    <w:rsid w:val="006B106C"/>
    <w:rsid w:val="006B201D"/>
    <w:rsid w:val="006B3D5B"/>
    <w:rsid w:val="006C2700"/>
    <w:rsid w:val="006C376C"/>
    <w:rsid w:val="006C75E2"/>
    <w:rsid w:val="006C7B5B"/>
    <w:rsid w:val="006D1BD9"/>
    <w:rsid w:val="006D40C2"/>
    <w:rsid w:val="006E162D"/>
    <w:rsid w:val="006F0189"/>
    <w:rsid w:val="006F0944"/>
    <w:rsid w:val="006F53BB"/>
    <w:rsid w:val="00702EA2"/>
    <w:rsid w:val="00703BB5"/>
    <w:rsid w:val="00706873"/>
    <w:rsid w:val="007073E2"/>
    <w:rsid w:val="007106C4"/>
    <w:rsid w:val="007141EC"/>
    <w:rsid w:val="00721C8E"/>
    <w:rsid w:val="00721DC9"/>
    <w:rsid w:val="00722D47"/>
    <w:rsid w:val="00722F9C"/>
    <w:rsid w:val="007264AD"/>
    <w:rsid w:val="0073408C"/>
    <w:rsid w:val="007415F2"/>
    <w:rsid w:val="0074306D"/>
    <w:rsid w:val="0074348B"/>
    <w:rsid w:val="00743A52"/>
    <w:rsid w:val="007658C8"/>
    <w:rsid w:val="00770C8F"/>
    <w:rsid w:val="007714D8"/>
    <w:rsid w:val="0077706B"/>
    <w:rsid w:val="00783217"/>
    <w:rsid w:val="0079675D"/>
    <w:rsid w:val="007972A2"/>
    <w:rsid w:val="007A1882"/>
    <w:rsid w:val="007A4584"/>
    <w:rsid w:val="007B1C03"/>
    <w:rsid w:val="007B241A"/>
    <w:rsid w:val="007B687F"/>
    <w:rsid w:val="007C0606"/>
    <w:rsid w:val="007C08CB"/>
    <w:rsid w:val="007C1178"/>
    <w:rsid w:val="007C310D"/>
    <w:rsid w:val="007D1223"/>
    <w:rsid w:val="007D251A"/>
    <w:rsid w:val="007D304C"/>
    <w:rsid w:val="007D56B0"/>
    <w:rsid w:val="007E0EF1"/>
    <w:rsid w:val="007E1380"/>
    <w:rsid w:val="007E1D06"/>
    <w:rsid w:val="007E677C"/>
    <w:rsid w:val="007F2B2E"/>
    <w:rsid w:val="00800A2A"/>
    <w:rsid w:val="00804CC2"/>
    <w:rsid w:val="0080557E"/>
    <w:rsid w:val="00810968"/>
    <w:rsid w:val="008148FB"/>
    <w:rsid w:val="008158BE"/>
    <w:rsid w:val="00816842"/>
    <w:rsid w:val="00817BF7"/>
    <w:rsid w:val="00820D36"/>
    <w:rsid w:val="00820FFB"/>
    <w:rsid w:val="0082401F"/>
    <w:rsid w:val="00825090"/>
    <w:rsid w:val="008311C2"/>
    <w:rsid w:val="00832EBF"/>
    <w:rsid w:val="008342C4"/>
    <w:rsid w:val="008344FE"/>
    <w:rsid w:val="00836EC4"/>
    <w:rsid w:val="00841A9B"/>
    <w:rsid w:val="008574E1"/>
    <w:rsid w:val="00866939"/>
    <w:rsid w:val="00867907"/>
    <w:rsid w:val="0087180B"/>
    <w:rsid w:val="00872FB9"/>
    <w:rsid w:val="00873E02"/>
    <w:rsid w:val="00875BE0"/>
    <w:rsid w:val="00880D2E"/>
    <w:rsid w:val="00884000"/>
    <w:rsid w:val="00884734"/>
    <w:rsid w:val="008868D2"/>
    <w:rsid w:val="00886ADF"/>
    <w:rsid w:val="00887D42"/>
    <w:rsid w:val="00887DCD"/>
    <w:rsid w:val="0089596B"/>
    <w:rsid w:val="00895D8D"/>
    <w:rsid w:val="008A0653"/>
    <w:rsid w:val="008A6F7D"/>
    <w:rsid w:val="008B0969"/>
    <w:rsid w:val="008B461E"/>
    <w:rsid w:val="008B5CDA"/>
    <w:rsid w:val="008C0B42"/>
    <w:rsid w:val="008D24A5"/>
    <w:rsid w:val="008E0873"/>
    <w:rsid w:val="008E12E4"/>
    <w:rsid w:val="008E3FA7"/>
    <w:rsid w:val="008F28B0"/>
    <w:rsid w:val="008F2A8F"/>
    <w:rsid w:val="008F2E9E"/>
    <w:rsid w:val="008F3E32"/>
    <w:rsid w:val="008F4832"/>
    <w:rsid w:val="00903521"/>
    <w:rsid w:val="00913662"/>
    <w:rsid w:val="009140F5"/>
    <w:rsid w:val="0091571A"/>
    <w:rsid w:val="009164AB"/>
    <w:rsid w:val="009219C6"/>
    <w:rsid w:val="009229DD"/>
    <w:rsid w:val="00925934"/>
    <w:rsid w:val="009265CE"/>
    <w:rsid w:val="0093183A"/>
    <w:rsid w:val="00931A23"/>
    <w:rsid w:val="0093338C"/>
    <w:rsid w:val="00935CAF"/>
    <w:rsid w:val="00940B9D"/>
    <w:rsid w:val="0094202D"/>
    <w:rsid w:val="00943774"/>
    <w:rsid w:val="00945852"/>
    <w:rsid w:val="0094650A"/>
    <w:rsid w:val="00954512"/>
    <w:rsid w:val="00955337"/>
    <w:rsid w:val="00960734"/>
    <w:rsid w:val="0096364A"/>
    <w:rsid w:val="00963C8B"/>
    <w:rsid w:val="0096450A"/>
    <w:rsid w:val="00972C6E"/>
    <w:rsid w:val="00973DA5"/>
    <w:rsid w:val="00974816"/>
    <w:rsid w:val="009751FA"/>
    <w:rsid w:val="00983AD2"/>
    <w:rsid w:val="00987323"/>
    <w:rsid w:val="00993A94"/>
    <w:rsid w:val="009978AF"/>
    <w:rsid w:val="009A0A4E"/>
    <w:rsid w:val="009A3C3A"/>
    <w:rsid w:val="009B3034"/>
    <w:rsid w:val="009B37EF"/>
    <w:rsid w:val="009B7AD0"/>
    <w:rsid w:val="009C14DE"/>
    <w:rsid w:val="009C57C4"/>
    <w:rsid w:val="009D3C88"/>
    <w:rsid w:val="009D64E6"/>
    <w:rsid w:val="009E4EE2"/>
    <w:rsid w:val="009E5074"/>
    <w:rsid w:val="009F1E30"/>
    <w:rsid w:val="009F5A07"/>
    <w:rsid w:val="009F62F2"/>
    <w:rsid w:val="00A022A6"/>
    <w:rsid w:val="00A0417C"/>
    <w:rsid w:val="00A05F0D"/>
    <w:rsid w:val="00A12EB3"/>
    <w:rsid w:val="00A137A9"/>
    <w:rsid w:val="00A13A53"/>
    <w:rsid w:val="00A1408B"/>
    <w:rsid w:val="00A149FF"/>
    <w:rsid w:val="00A152B8"/>
    <w:rsid w:val="00A23010"/>
    <w:rsid w:val="00A23887"/>
    <w:rsid w:val="00A31284"/>
    <w:rsid w:val="00A3275E"/>
    <w:rsid w:val="00A37CF6"/>
    <w:rsid w:val="00A4214E"/>
    <w:rsid w:val="00A459A9"/>
    <w:rsid w:val="00A54C6A"/>
    <w:rsid w:val="00A617B8"/>
    <w:rsid w:val="00A626D9"/>
    <w:rsid w:val="00A67171"/>
    <w:rsid w:val="00A76491"/>
    <w:rsid w:val="00A83D01"/>
    <w:rsid w:val="00A8648F"/>
    <w:rsid w:val="00A87BB6"/>
    <w:rsid w:val="00A95457"/>
    <w:rsid w:val="00A9794B"/>
    <w:rsid w:val="00A97C3E"/>
    <w:rsid w:val="00AA17AA"/>
    <w:rsid w:val="00AA45F3"/>
    <w:rsid w:val="00AA4784"/>
    <w:rsid w:val="00AA54E9"/>
    <w:rsid w:val="00AB0A77"/>
    <w:rsid w:val="00AB451D"/>
    <w:rsid w:val="00AB4A61"/>
    <w:rsid w:val="00AB5B9F"/>
    <w:rsid w:val="00AC35FA"/>
    <w:rsid w:val="00AC4A94"/>
    <w:rsid w:val="00AC7C70"/>
    <w:rsid w:val="00AD1C37"/>
    <w:rsid w:val="00AD4EE8"/>
    <w:rsid w:val="00AE1516"/>
    <w:rsid w:val="00AE1689"/>
    <w:rsid w:val="00AE235B"/>
    <w:rsid w:val="00AE2990"/>
    <w:rsid w:val="00AE65E7"/>
    <w:rsid w:val="00AE6A0D"/>
    <w:rsid w:val="00AF0E6A"/>
    <w:rsid w:val="00AF3606"/>
    <w:rsid w:val="00AF6411"/>
    <w:rsid w:val="00AF7704"/>
    <w:rsid w:val="00AF7F97"/>
    <w:rsid w:val="00B02C7C"/>
    <w:rsid w:val="00B1063F"/>
    <w:rsid w:val="00B11B30"/>
    <w:rsid w:val="00B1282C"/>
    <w:rsid w:val="00B12A25"/>
    <w:rsid w:val="00B13DD2"/>
    <w:rsid w:val="00B20989"/>
    <w:rsid w:val="00B2098A"/>
    <w:rsid w:val="00B20B70"/>
    <w:rsid w:val="00B23EED"/>
    <w:rsid w:val="00B246A2"/>
    <w:rsid w:val="00B277F2"/>
    <w:rsid w:val="00B411C1"/>
    <w:rsid w:val="00B41AF5"/>
    <w:rsid w:val="00B449AB"/>
    <w:rsid w:val="00B47B11"/>
    <w:rsid w:val="00B62E94"/>
    <w:rsid w:val="00B64EFC"/>
    <w:rsid w:val="00B716E1"/>
    <w:rsid w:val="00B737E6"/>
    <w:rsid w:val="00B813E1"/>
    <w:rsid w:val="00B8546C"/>
    <w:rsid w:val="00BA10E5"/>
    <w:rsid w:val="00BA7989"/>
    <w:rsid w:val="00BA7B75"/>
    <w:rsid w:val="00BA7CC2"/>
    <w:rsid w:val="00BB7AC6"/>
    <w:rsid w:val="00BC07AA"/>
    <w:rsid w:val="00BD569F"/>
    <w:rsid w:val="00BD7654"/>
    <w:rsid w:val="00BD767D"/>
    <w:rsid w:val="00BE0510"/>
    <w:rsid w:val="00BE3D83"/>
    <w:rsid w:val="00C01012"/>
    <w:rsid w:val="00C02080"/>
    <w:rsid w:val="00C05BB2"/>
    <w:rsid w:val="00C064CC"/>
    <w:rsid w:val="00C10B3A"/>
    <w:rsid w:val="00C127BC"/>
    <w:rsid w:val="00C13361"/>
    <w:rsid w:val="00C15102"/>
    <w:rsid w:val="00C16E04"/>
    <w:rsid w:val="00C17BE4"/>
    <w:rsid w:val="00C225F3"/>
    <w:rsid w:val="00C22740"/>
    <w:rsid w:val="00C2777E"/>
    <w:rsid w:val="00C3566B"/>
    <w:rsid w:val="00C370C9"/>
    <w:rsid w:val="00C410ED"/>
    <w:rsid w:val="00C41C5E"/>
    <w:rsid w:val="00C46EA5"/>
    <w:rsid w:val="00C46F20"/>
    <w:rsid w:val="00C47310"/>
    <w:rsid w:val="00C515F9"/>
    <w:rsid w:val="00C51D70"/>
    <w:rsid w:val="00C52713"/>
    <w:rsid w:val="00C5403A"/>
    <w:rsid w:val="00C540BF"/>
    <w:rsid w:val="00C54BA7"/>
    <w:rsid w:val="00C61DF1"/>
    <w:rsid w:val="00C71B3A"/>
    <w:rsid w:val="00C83A2F"/>
    <w:rsid w:val="00C83AC7"/>
    <w:rsid w:val="00C85E4D"/>
    <w:rsid w:val="00C92B35"/>
    <w:rsid w:val="00C95117"/>
    <w:rsid w:val="00CA0058"/>
    <w:rsid w:val="00CA2F65"/>
    <w:rsid w:val="00CA64F1"/>
    <w:rsid w:val="00CB31D9"/>
    <w:rsid w:val="00CB5DED"/>
    <w:rsid w:val="00CC1C07"/>
    <w:rsid w:val="00CC7316"/>
    <w:rsid w:val="00CD2C48"/>
    <w:rsid w:val="00CD4D50"/>
    <w:rsid w:val="00CE14E2"/>
    <w:rsid w:val="00CE1767"/>
    <w:rsid w:val="00CE196D"/>
    <w:rsid w:val="00CE51B5"/>
    <w:rsid w:val="00CF0ADA"/>
    <w:rsid w:val="00CF2C9E"/>
    <w:rsid w:val="00CF3A96"/>
    <w:rsid w:val="00CF6BFB"/>
    <w:rsid w:val="00D01F41"/>
    <w:rsid w:val="00D07B72"/>
    <w:rsid w:val="00D11297"/>
    <w:rsid w:val="00D22CF7"/>
    <w:rsid w:val="00D26A65"/>
    <w:rsid w:val="00D33350"/>
    <w:rsid w:val="00D36692"/>
    <w:rsid w:val="00D4135C"/>
    <w:rsid w:val="00D42BD5"/>
    <w:rsid w:val="00D450E4"/>
    <w:rsid w:val="00D464C0"/>
    <w:rsid w:val="00D467DB"/>
    <w:rsid w:val="00D50087"/>
    <w:rsid w:val="00D50D8B"/>
    <w:rsid w:val="00D52D41"/>
    <w:rsid w:val="00D545BF"/>
    <w:rsid w:val="00D54E46"/>
    <w:rsid w:val="00D56089"/>
    <w:rsid w:val="00D56DFA"/>
    <w:rsid w:val="00D64969"/>
    <w:rsid w:val="00D752F5"/>
    <w:rsid w:val="00D76220"/>
    <w:rsid w:val="00D84AEF"/>
    <w:rsid w:val="00D95697"/>
    <w:rsid w:val="00D96819"/>
    <w:rsid w:val="00DA1AE3"/>
    <w:rsid w:val="00DB3B21"/>
    <w:rsid w:val="00DB58AD"/>
    <w:rsid w:val="00DC59AC"/>
    <w:rsid w:val="00DC7347"/>
    <w:rsid w:val="00DD1A66"/>
    <w:rsid w:val="00DD3082"/>
    <w:rsid w:val="00DD3A6A"/>
    <w:rsid w:val="00DD3E7A"/>
    <w:rsid w:val="00DD445A"/>
    <w:rsid w:val="00DD64B3"/>
    <w:rsid w:val="00DD6EC9"/>
    <w:rsid w:val="00DE04C3"/>
    <w:rsid w:val="00DE5CE9"/>
    <w:rsid w:val="00E025C6"/>
    <w:rsid w:val="00E045F6"/>
    <w:rsid w:val="00E06F24"/>
    <w:rsid w:val="00E130DA"/>
    <w:rsid w:val="00E132C3"/>
    <w:rsid w:val="00E21FD9"/>
    <w:rsid w:val="00E24666"/>
    <w:rsid w:val="00E2687A"/>
    <w:rsid w:val="00E339A3"/>
    <w:rsid w:val="00E4105F"/>
    <w:rsid w:val="00E43B67"/>
    <w:rsid w:val="00E46742"/>
    <w:rsid w:val="00E62C38"/>
    <w:rsid w:val="00E6515F"/>
    <w:rsid w:val="00E66892"/>
    <w:rsid w:val="00E7079D"/>
    <w:rsid w:val="00E749B9"/>
    <w:rsid w:val="00E7501D"/>
    <w:rsid w:val="00E75AE7"/>
    <w:rsid w:val="00E7752C"/>
    <w:rsid w:val="00E80D88"/>
    <w:rsid w:val="00E81D2C"/>
    <w:rsid w:val="00E828B7"/>
    <w:rsid w:val="00E83D2C"/>
    <w:rsid w:val="00E923B6"/>
    <w:rsid w:val="00E92898"/>
    <w:rsid w:val="00E93510"/>
    <w:rsid w:val="00E93A8D"/>
    <w:rsid w:val="00E96A73"/>
    <w:rsid w:val="00EA25C6"/>
    <w:rsid w:val="00EA27AB"/>
    <w:rsid w:val="00EA4D8C"/>
    <w:rsid w:val="00EB14BC"/>
    <w:rsid w:val="00EB3793"/>
    <w:rsid w:val="00EB7407"/>
    <w:rsid w:val="00EC021C"/>
    <w:rsid w:val="00EC05D7"/>
    <w:rsid w:val="00EC256C"/>
    <w:rsid w:val="00EC2A5B"/>
    <w:rsid w:val="00EE3196"/>
    <w:rsid w:val="00EE5BAE"/>
    <w:rsid w:val="00EE6271"/>
    <w:rsid w:val="00EE62D3"/>
    <w:rsid w:val="00EE6AB1"/>
    <w:rsid w:val="00EE7AE9"/>
    <w:rsid w:val="00EF365B"/>
    <w:rsid w:val="00EF38CE"/>
    <w:rsid w:val="00EF5812"/>
    <w:rsid w:val="00EF71C6"/>
    <w:rsid w:val="00EF72D0"/>
    <w:rsid w:val="00F02563"/>
    <w:rsid w:val="00F02DFC"/>
    <w:rsid w:val="00F07197"/>
    <w:rsid w:val="00F11F0E"/>
    <w:rsid w:val="00F126A8"/>
    <w:rsid w:val="00F23FB6"/>
    <w:rsid w:val="00F306C5"/>
    <w:rsid w:val="00F31C19"/>
    <w:rsid w:val="00F36C11"/>
    <w:rsid w:val="00F471F4"/>
    <w:rsid w:val="00F520DF"/>
    <w:rsid w:val="00F5482E"/>
    <w:rsid w:val="00F552AC"/>
    <w:rsid w:val="00F57888"/>
    <w:rsid w:val="00F6158C"/>
    <w:rsid w:val="00F6186D"/>
    <w:rsid w:val="00F705E1"/>
    <w:rsid w:val="00F71A8B"/>
    <w:rsid w:val="00F7303E"/>
    <w:rsid w:val="00F7539D"/>
    <w:rsid w:val="00F7744E"/>
    <w:rsid w:val="00F776B0"/>
    <w:rsid w:val="00F83381"/>
    <w:rsid w:val="00F92D98"/>
    <w:rsid w:val="00F9426B"/>
    <w:rsid w:val="00F94B3C"/>
    <w:rsid w:val="00FA609B"/>
    <w:rsid w:val="00FA68EA"/>
    <w:rsid w:val="00FA7905"/>
    <w:rsid w:val="00FB0D84"/>
    <w:rsid w:val="00FB410C"/>
    <w:rsid w:val="00FC1515"/>
    <w:rsid w:val="00FC1EEE"/>
    <w:rsid w:val="00FC30EF"/>
    <w:rsid w:val="00FC35E7"/>
    <w:rsid w:val="00FC48A6"/>
    <w:rsid w:val="00FC7C58"/>
    <w:rsid w:val="00FD128C"/>
    <w:rsid w:val="00FD269D"/>
    <w:rsid w:val="00FD53ED"/>
    <w:rsid w:val="00FD7900"/>
    <w:rsid w:val="00FE147D"/>
    <w:rsid w:val="00FE17FA"/>
    <w:rsid w:val="00FE6307"/>
    <w:rsid w:val="00FE729F"/>
    <w:rsid w:val="00FE7AAE"/>
    <w:rsid w:val="00FF2F9E"/>
    <w:rsid w:val="00FF7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1501A1-4B44-46A2-80DF-9AA3D03C9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2D3"/>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3D02D3"/>
    <w:pPr>
      <w:keepNext/>
      <w:jc w:val="center"/>
      <w:outlineLvl w:val="0"/>
    </w:pPr>
    <w:rPr>
      <w:rFonts w:ascii="Arial" w:eastAsia="Times New Roman" w:hAnsi="Arial"/>
      <w:b/>
      <w:bCs/>
      <w:sz w:val="28"/>
      <w:lang w:eastAsia="en-US"/>
    </w:rPr>
  </w:style>
  <w:style w:type="paragraph" w:styleId="Heading2">
    <w:name w:val="heading 2"/>
    <w:basedOn w:val="Normal"/>
    <w:next w:val="Normal"/>
    <w:link w:val="Heading2Char"/>
    <w:unhideWhenUsed/>
    <w:qFormat/>
    <w:rsid w:val="003D02D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3D02D3"/>
    <w:pPr>
      <w:spacing w:before="200" w:line="271" w:lineRule="auto"/>
      <w:outlineLvl w:val="2"/>
    </w:pPr>
    <w:rPr>
      <w:rFonts w:asciiTheme="majorHAnsi" w:eastAsiaTheme="majorEastAsia" w:hAnsiTheme="majorHAnsi" w:cstheme="majorBidi"/>
      <w:b/>
      <w:bCs/>
      <w:sz w:val="22"/>
      <w:szCs w:val="22"/>
      <w:lang w:eastAsia="en-US"/>
    </w:rPr>
  </w:style>
  <w:style w:type="paragraph" w:styleId="Heading4">
    <w:name w:val="heading 4"/>
    <w:basedOn w:val="Normal"/>
    <w:next w:val="Normal"/>
    <w:link w:val="Heading4Char"/>
    <w:unhideWhenUsed/>
    <w:qFormat/>
    <w:rsid w:val="003D02D3"/>
    <w:pPr>
      <w:spacing w:before="200" w:line="276" w:lineRule="auto"/>
      <w:outlineLvl w:val="3"/>
    </w:pPr>
    <w:rPr>
      <w:rFonts w:asciiTheme="majorHAnsi" w:eastAsiaTheme="majorEastAsia" w:hAnsiTheme="majorHAnsi" w:cstheme="majorBidi"/>
      <w:b/>
      <w:bCs/>
      <w:i/>
      <w:iCs/>
      <w:sz w:val="22"/>
      <w:szCs w:val="22"/>
      <w:lang w:eastAsia="en-US"/>
    </w:rPr>
  </w:style>
  <w:style w:type="paragraph" w:styleId="Heading5">
    <w:name w:val="heading 5"/>
    <w:basedOn w:val="Normal"/>
    <w:next w:val="Normal"/>
    <w:link w:val="Heading5Char"/>
    <w:unhideWhenUsed/>
    <w:qFormat/>
    <w:rsid w:val="003D02D3"/>
    <w:pPr>
      <w:spacing w:before="200" w:line="276" w:lineRule="auto"/>
      <w:outlineLvl w:val="4"/>
    </w:pPr>
    <w:rPr>
      <w:rFonts w:asciiTheme="majorHAnsi" w:eastAsiaTheme="majorEastAsia" w:hAnsiTheme="majorHAnsi" w:cstheme="majorBidi"/>
      <w:b/>
      <w:bCs/>
      <w:color w:val="7F7F7F" w:themeColor="text1" w:themeTint="80"/>
      <w:sz w:val="22"/>
      <w:szCs w:val="22"/>
      <w:lang w:eastAsia="en-US"/>
    </w:rPr>
  </w:style>
  <w:style w:type="paragraph" w:styleId="Heading6">
    <w:name w:val="heading 6"/>
    <w:basedOn w:val="Normal"/>
    <w:next w:val="Normal"/>
    <w:link w:val="Heading6Char"/>
    <w:uiPriority w:val="9"/>
    <w:unhideWhenUsed/>
    <w:qFormat/>
    <w:rsid w:val="003D02D3"/>
    <w:pPr>
      <w:spacing w:before="240" w:after="60"/>
      <w:outlineLvl w:val="5"/>
    </w:pPr>
    <w:rPr>
      <w:rFonts w:ascii="Calibri" w:eastAsia="Times New Roman" w:hAnsi="Calibri"/>
      <w:b/>
      <w:bCs/>
      <w:sz w:val="22"/>
      <w:szCs w:val="22"/>
    </w:rPr>
  </w:style>
  <w:style w:type="paragraph" w:styleId="Heading7">
    <w:name w:val="heading 7"/>
    <w:basedOn w:val="Normal"/>
    <w:next w:val="Normal"/>
    <w:link w:val="Heading7Char"/>
    <w:unhideWhenUsed/>
    <w:qFormat/>
    <w:rsid w:val="003D02D3"/>
    <w:pPr>
      <w:spacing w:line="276" w:lineRule="auto"/>
      <w:outlineLvl w:val="6"/>
    </w:pPr>
    <w:rPr>
      <w:rFonts w:asciiTheme="majorHAnsi" w:eastAsiaTheme="majorEastAsia" w:hAnsiTheme="majorHAnsi" w:cstheme="majorBidi"/>
      <w:i/>
      <w:iCs/>
      <w:sz w:val="22"/>
      <w:szCs w:val="22"/>
      <w:lang w:eastAsia="en-US"/>
    </w:rPr>
  </w:style>
  <w:style w:type="paragraph" w:styleId="Heading8">
    <w:name w:val="heading 8"/>
    <w:basedOn w:val="Normal"/>
    <w:next w:val="Normal"/>
    <w:link w:val="Heading8Char"/>
    <w:unhideWhenUsed/>
    <w:qFormat/>
    <w:rsid w:val="003D02D3"/>
    <w:pPr>
      <w:spacing w:line="276" w:lineRule="auto"/>
      <w:outlineLvl w:val="7"/>
    </w:pPr>
    <w:rPr>
      <w:rFonts w:asciiTheme="majorHAnsi" w:eastAsiaTheme="majorEastAsia" w:hAnsiTheme="majorHAnsi" w:cstheme="majorBidi"/>
      <w:sz w:val="20"/>
      <w:szCs w:val="20"/>
      <w:lang w:eastAsia="en-US"/>
    </w:rPr>
  </w:style>
  <w:style w:type="paragraph" w:styleId="Heading9">
    <w:name w:val="heading 9"/>
    <w:basedOn w:val="Normal"/>
    <w:next w:val="Normal"/>
    <w:link w:val="Heading9Char"/>
    <w:uiPriority w:val="9"/>
    <w:semiHidden/>
    <w:unhideWhenUsed/>
    <w:qFormat/>
    <w:rsid w:val="003D02D3"/>
    <w:pPr>
      <w:spacing w:line="276" w:lineRule="auto"/>
      <w:outlineLvl w:val="8"/>
    </w:pPr>
    <w:rPr>
      <w:rFonts w:asciiTheme="majorHAnsi" w:eastAsiaTheme="majorEastAsia" w:hAnsiTheme="majorHAnsi" w:cstheme="majorBidi"/>
      <w:i/>
      <w:iCs/>
      <w:spacing w:val="5"/>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02D3"/>
    <w:rPr>
      <w:rFonts w:ascii="Arial" w:eastAsia="Times New Roman" w:hAnsi="Arial" w:cs="Times New Roman"/>
      <w:b/>
      <w:bCs/>
      <w:sz w:val="28"/>
      <w:szCs w:val="24"/>
    </w:rPr>
  </w:style>
  <w:style w:type="character" w:customStyle="1" w:styleId="Heading2Char">
    <w:name w:val="Heading 2 Char"/>
    <w:basedOn w:val="DefaultParagraphFont"/>
    <w:link w:val="Heading2"/>
    <w:rsid w:val="003D02D3"/>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rsid w:val="003D02D3"/>
    <w:rPr>
      <w:rFonts w:asciiTheme="majorHAnsi" w:eastAsiaTheme="majorEastAsia" w:hAnsiTheme="majorHAnsi" w:cstheme="majorBidi"/>
      <w:b/>
      <w:bCs/>
    </w:rPr>
  </w:style>
  <w:style w:type="character" w:customStyle="1" w:styleId="Heading4Char">
    <w:name w:val="Heading 4 Char"/>
    <w:basedOn w:val="DefaultParagraphFont"/>
    <w:link w:val="Heading4"/>
    <w:rsid w:val="003D02D3"/>
    <w:rPr>
      <w:rFonts w:asciiTheme="majorHAnsi" w:eastAsiaTheme="majorEastAsia" w:hAnsiTheme="majorHAnsi" w:cstheme="majorBidi"/>
      <w:b/>
      <w:bCs/>
      <w:i/>
      <w:iCs/>
    </w:rPr>
  </w:style>
  <w:style w:type="character" w:customStyle="1" w:styleId="Heading5Char">
    <w:name w:val="Heading 5 Char"/>
    <w:basedOn w:val="DefaultParagraphFont"/>
    <w:link w:val="Heading5"/>
    <w:rsid w:val="003D02D3"/>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3D02D3"/>
    <w:rPr>
      <w:rFonts w:ascii="Calibri" w:eastAsia="Times New Roman" w:hAnsi="Calibri" w:cs="Times New Roman"/>
      <w:b/>
      <w:bCs/>
      <w:lang w:eastAsia="zh-CN"/>
    </w:rPr>
  </w:style>
  <w:style w:type="character" w:customStyle="1" w:styleId="Heading7Char">
    <w:name w:val="Heading 7 Char"/>
    <w:basedOn w:val="DefaultParagraphFont"/>
    <w:link w:val="Heading7"/>
    <w:rsid w:val="003D02D3"/>
    <w:rPr>
      <w:rFonts w:asciiTheme="majorHAnsi" w:eastAsiaTheme="majorEastAsia" w:hAnsiTheme="majorHAnsi" w:cstheme="majorBidi"/>
      <w:i/>
      <w:iCs/>
    </w:rPr>
  </w:style>
  <w:style w:type="character" w:customStyle="1" w:styleId="Heading8Char">
    <w:name w:val="Heading 8 Char"/>
    <w:basedOn w:val="DefaultParagraphFont"/>
    <w:link w:val="Heading8"/>
    <w:rsid w:val="003D02D3"/>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3D02D3"/>
    <w:rPr>
      <w:rFonts w:asciiTheme="majorHAnsi" w:eastAsiaTheme="majorEastAsia" w:hAnsiTheme="majorHAnsi" w:cstheme="majorBidi"/>
      <w:i/>
      <w:iCs/>
      <w:spacing w:val="5"/>
      <w:sz w:val="20"/>
      <w:szCs w:val="20"/>
    </w:rPr>
  </w:style>
  <w:style w:type="table" w:styleId="TableGrid">
    <w:name w:val="Table Grid"/>
    <w:basedOn w:val="TableNormal"/>
    <w:uiPriority w:val="59"/>
    <w:rsid w:val="003D02D3"/>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3D02D3"/>
    <w:pPr>
      <w:spacing w:before="100" w:beforeAutospacing="1" w:after="100" w:afterAutospacing="1"/>
    </w:pPr>
    <w:rPr>
      <w:rFonts w:eastAsia="Times New Roman"/>
      <w:lang w:eastAsia="bg-BG"/>
    </w:rPr>
  </w:style>
  <w:style w:type="paragraph" w:styleId="Title">
    <w:name w:val="Title"/>
    <w:basedOn w:val="Normal"/>
    <w:link w:val="TitleChar"/>
    <w:qFormat/>
    <w:rsid w:val="003D02D3"/>
    <w:pPr>
      <w:jc w:val="center"/>
    </w:pPr>
    <w:rPr>
      <w:rFonts w:eastAsia="Times New Roman"/>
      <w:sz w:val="28"/>
      <w:u w:val="single"/>
    </w:rPr>
  </w:style>
  <w:style w:type="character" w:customStyle="1" w:styleId="TitleChar">
    <w:name w:val="Title Char"/>
    <w:basedOn w:val="DefaultParagraphFont"/>
    <w:link w:val="Title"/>
    <w:rsid w:val="003D02D3"/>
    <w:rPr>
      <w:rFonts w:ascii="Times New Roman" w:eastAsia="Times New Roman" w:hAnsi="Times New Roman" w:cs="Times New Roman"/>
      <w:sz w:val="28"/>
      <w:szCs w:val="24"/>
      <w:u w:val="single"/>
      <w:lang w:eastAsia="zh-CN"/>
    </w:rPr>
  </w:style>
  <w:style w:type="paragraph" w:styleId="BodyText">
    <w:name w:val="Body Text"/>
    <w:basedOn w:val="Normal"/>
    <w:link w:val="BodyTextChar"/>
    <w:unhideWhenUsed/>
    <w:rsid w:val="003D02D3"/>
    <w:pPr>
      <w:spacing w:after="120"/>
    </w:pPr>
    <w:rPr>
      <w:rFonts w:eastAsia="Times New Roman"/>
    </w:rPr>
  </w:style>
  <w:style w:type="character" w:customStyle="1" w:styleId="BodyTextChar">
    <w:name w:val="Body Text Char"/>
    <w:basedOn w:val="DefaultParagraphFont"/>
    <w:link w:val="BodyText"/>
    <w:rsid w:val="003D02D3"/>
    <w:rPr>
      <w:rFonts w:ascii="Times New Roman" w:eastAsia="Times New Roman" w:hAnsi="Times New Roman" w:cs="Times New Roman"/>
      <w:sz w:val="24"/>
      <w:szCs w:val="24"/>
      <w:lang w:eastAsia="zh-CN"/>
    </w:rPr>
  </w:style>
  <w:style w:type="paragraph" w:styleId="ListParagraph">
    <w:name w:val="List Paragraph"/>
    <w:basedOn w:val="Normal"/>
    <w:uiPriority w:val="34"/>
    <w:qFormat/>
    <w:rsid w:val="003D02D3"/>
    <w:pPr>
      <w:ind w:left="720"/>
      <w:contextualSpacing/>
    </w:pPr>
    <w:rPr>
      <w:rFonts w:eastAsia="Times New Roman"/>
      <w:lang w:eastAsia="bg-BG"/>
    </w:rPr>
  </w:style>
  <w:style w:type="paragraph" w:styleId="BodyText2">
    <w:name w:val="Body Text 2"/>
    <w:basedOn w:val="Normal"/>
    <w:link w:val="BodyText2Char"/>
    <w:unhideWhenUsed/>
    <w:rsid w:val="003D02D3"/>
    <w:pPr>
      <w:spacing w:after="120" w:line="480" w:lineRule="auto"/>
    </w:pPr>
  </w:style>
  <w:style w:type="character" w:customStyle="1" w:styleId="BodyText2Char">
    <w:name w:val="Body Text 2 Char"/>
    <w:basedOn w:val="DefaultParagraphFont"/>
    <w:link w:val="BodyText2"/>
    <w:rsid w:val="003D02D3"/>
    <w:rPr>
      <w:rFonts w:ascii="Times New Roman" w:eastAsia="SimSun" w:hAnsi="Times New Roman" w:cs="Times New Roman"/>
      <w:sz w:val="24"/>
      <w:szCs w:val="24"/>
      <w:lang w:eastAsia="zh-CN"/>
    </w:rPr>
  </w:style>
  <w:style w:type="paragraph" w:styleId="Header">
    <w:name w:val="header"/>
    <w:basedOn w:val="Normal"/>
    <w:link w:val="HeaderChar"/>
    <w:unhideWhenUsed/>
    <w:rsid w:val="003D02D3"/>
    <w:pPr>
      <w:tabs>
        <w:tab w:val="center" w:pos="4536"/>
        <w:tab w:val="right" w:pos="9072"/>
      </w:tabs>
    </w:pPr>
  </w:style>
  <w:style w:type="character" w:customStyle="1" w:styleId="HeaderChar">
    <w:name w:val="Header Char"/>
    <w:basedOn w:val="DefaultParagraphFont"/>
    <w:link w:val="Header"/>
    <w:rsid w:val="003D02D3"/>
    <w:rPr>
      <w:rFonts w:ascii="Times New Roman" w:eastAsia="SimSun" w:hAnsi="Times New Roman" w:cs="Times New Roman"/>
      <w:sz w:val="24"/>
      <w:szCs w:val="24"/>
      <w:lang w:eastAsia="zh-CN"/>
    </w:rPr>
  </w:style>
  <w:style w:type="paragraph" w:styleId="Footer">
    <w:name w:val="footer"/>
    <w:basedOn w:val="Normal"/>
    <w:link w:val="FooterChar"/>
    <w:unhideWhenUsed/>
    <w:rsid w:val="003D02D3"/>
    <w:pPr>
      <w:tabs>
        <w:tab w:val="center" w:pos="4536"/>
        <w:tab w:val="right" w:pos="9072"/>
      </w:tabs>
    </w:pPr>
  </w:style>
  <w:style w:type="character" w:customStyle="1" w:styleId="FooterChar">
    <w:name w:val="Footer Char"/>
    <w:basedOn w:val="DefaultParagraphFont"/>
    <w:link w:val="Footer"/>
    <w:rsid w:val="003D02D3"/>
    <w:rPr>
      <w:rFonts w:ascii="Times New Roman" w:eastAsia="SimSun" w:hAnsi="Times New Roman" w:cs="Times New Roman"/>
      <w:sz w:val="24"/>
      <w:szCs w:val="24"/>
      <w:lang w:eastAsia="zh-CN"/>
    </w:rPr>
  </w:style>
  <w:style w:type="paragraph" w:styleId="PlainText">
    <w:name w:val="Plain Text"/>
    <w:basedOn w:val="Normal"/>
    <w:link w:val="PlainTextChar"/>
    <w:rsid w:val="003D02D3"/>
    <w:rPr>
      <w:rFonts w:ascii="Courier New" w:eastAsia="Times New Roman" w:hAnsi="Courier New" w:cs="Courier New"/>
      <w:sz w:val="20"/>
      <w:szCs w:val="20"/>
      <w:lang w:eastAsia="bg-BG"/>
    </w:rPr>
  </w:style>
  <w:style w:type="character" w:customStyle="1" w:styleId="PlainTextChar">
    <w:name w:val="Plain Text Char"/>
    <w:basedOn w:val="DefaultParagraphFont"/>
    <w:link w:val="PlainText"/>
    <w:rsid w:val="003D02D3"/>
    <w:rPr>
      <w:rFonts w:ascii="Courier New" w:eastAsia="Times New Roman" w:hAnsi="Courier New" w:cs="Courier New"/>
      <w:sz w:val="20"/>
      <w:szCs w:val="20"/>
      <w:lang w:eastAsia="bg-BG"/>
    </w:rPr>
  </w:style>
  <w:style w:type="character" w:customStyle="1" w:styleId="apple-converted-space">
    <w:name w:val="apple-converted-space"/>
    <w:basedOn w:val="DefaultParagraphFont"/>
    <w:rsid w:val="003D02D3"/>
  </w:style>
  <w:style w:type="character" w:styleId="Strong">
    <w:name w:val="Strong"/>
    <w:basedOn w:val="DefaultParagraphFont"/>
    <w:uiPriority w:val="22"/>
    <w:qFormat/>
    <w:rsid w:val="003D02D3"/>
    <w:rPr>
      <w:b/>
      <w:bCs/>
    </w:rPr>
  </w:style>
  <w:style w:type="character" w:styleId="PageNumber">
    <w:name w:val="page number"/>
    <w:basedOn w:val="DefaultParagraphFont"/>
    <w:rsid w:val="003D02D3"/>
  </w:style>
  <w:style w:type="character" w:styleId="Hyperlink">
    <w:name w:val="Hyperlink"/>
    <w:basedOn w:val="DefaultParagraphFont"/>
    <w:uiPriority w:val="99"/>
    <w:rsid w:val="003D02D3"/>
    <w:rPr>
      <w:color w:val="0000FF"/>
      <w:u w:val="single"/>
    </w:rPr>
  </w:style>
  <w:style w:type="character" w:styleId="HTMLTypewriter">
    <w:name w:val="HTML Typewriter"/>
    <w:basedOn w:val="DefaultParagraphFont"/>
    <w:rsid w:val="003D02D3"/>
    <w:rPr>
      <w:rFonts w:ascii="Courier New" w:eastAsia="Times New Roman" w:hAnsi="Courier New" w:cs="Courier New"/>
      <w:sz w:val="20"/>
      <w:szCs w:val="20"/>
    </w:rPr>
  </w:style>
  <w:style w:type="paragraph" w:customStyle="1" w:styleId="CharCharCharChar1CharCharCharCharCharCharCharCharCharCharCharChar">
    <w:name w:val="Char Char Char Char1 Char Char Char Char Char Char Char Char Char Char Char Char"/>
    <w:basedOn w:val="Normal"/>
    <w:rsid w:val="003D02D3"/>
    <w:pPr>
      <w:tabs>
        <w:tab w:val="left" w:pos="709"/>
      </w:tabs>
      <w:spacing w:before="120"/>
      <w:ind w:firstLine="709"/>
      <w:jc w:val="both"/>
    </w:pPr>
    <w:rPr>
      <w:rFonts w:ascii="Tahoma" w:eastAsia="Times New Roman" w:hAnsi="Tahoma"/>
      <w:lang w:val="pl-PL" w:eastAsia="pl-PL"/>
    </w:rPr>
  </w:style>
  <w:style w:type="character" w:styleId="FollowedHyperlink">
    <w:name w:val="FollowedHyperlink"/>
    <w:uiPriority w:val="99"/>
    <w:unhideWhenUsed/>
    <w:rsid w:val="003D02D3"/>
    <w:rPr>
      <w:color w:val="800080"/>
      <w:u w:val="single"/>
    </w:rPr>
  </w:style>
  <w:style w:type="paragraph" w:customStyle="1" w:styleId="xl65">
    <w:name w:val="xl65"/>
    <w:basedOn w:val="Normal"/>
    <w:rsid w:val="003D02D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Book Antiqua" w:eastAsia="Times New Roman" w:hAnsi="Book Antiqua"/>
      <w:b/>
      <w:bCs/>
      <w:lang w:eastAsia="bg-BG"/>
    </w:rPr>
  </w:style>
  <w:style w:type="paragraph" w:customStyle="1" w:styleId="xl66">
    <w:name w:val="xl66"/>
    <w:basedOn w:val="Normal"/>
    <w:rsid w:val="003D02D3"/>
    <w:pPr>
      <w:pBdr>
        <w:top w:val="single" w:sz="8" w:space="0" w:color="auto"/>
        <w:bottom w:val="single" w:sz="8" w:space="0" w:color="auto"/>
        <w:right w:val="single" w:sz="8" w:space="0" w:color="auto"/>
      </w:pBdr>
      <w:spacing w:before="100" w:beforeAutospacing="1" w:after="100" w:afterAutospacing="1"/>
      <w:jc w:val="center"/>
      <w:textAlignment w:val="center"/>
    </w:pPr>
    <w:rPr>
      <w:rFonts w:ascii="Book Antiqua" w:eastAsia="Times New Roman" w:hAnsi="Book Antiqua"/>
      <w:b/>
      <w:bCs/>
      <w:lang w:eastAsia="bg-BG"/>
    </w:rPr>
  </w:style>
  <w:style w:type="paragraph" w:customStyle="1" w:styleId="xl67">
    <w:name w:val="xl67"/>
    <w:basedOn w:val="Normal"/>
    <w:rsid w:val="003D02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lang w:eastAsia="bg-BG"/>
    </w:rPr>
  </w:style>
  <w:style w:type="paragraph" w:customStyle="1" w:styleId="xl68">
    <w:name w:val="xl68"/>
    <w:basedOn w:val="Normal"/>
    <w:rsid w:val="003D02D3"/>
    <w:pPr>
      <w:pBdr>
        <w:left w:val="single" w:sz="8" w:space="0" w:color="auto"/>
        <w:bottom w:val="single" w:sz="8" w:space="0" w:color="auto"/>
        <w:right w:val="single" w:sz="8" w:space="0" w:color="auto"/>
      </w:pBdr>
      <w:spacing w:before="100" w:beforeAutospacing="1" w:after="100" w:afterAutospacing="1"/>
      <w:textAlignment w:val="center"/>
    </w:pPr>
    <w:rPr>
      <w:rFonts w:ascii="Book Antiqua" w:eastAsia="Times New Roman" w:hAnsi="Book Antiqua"/>
      <w:sz w:val="20"/>
      <w:szCs w:val="20"/>
      <w:lang w:eastAsia="bg-BG"/>
    </w:rPr>
  </w:style>
  <w:style w:type="paragraph" w:customStyle="1" w:styleId="xl69">
    <w:name w:val="xl69"/>
    <w:basedOn w:val="Normal"/>
    <w:rsid w:val="003D02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20"/>
      <w:szCs w:val="20"/>
      <w:lang w:eastAsia="bg-BG"/>
    </w:rPr>
  </w:style>
  <w:style w:type="paragraph" w:customStyle="1" w:styleId="xl70">
    <w:name w:val="xl70"/>
    <w:basedOn w:val="Normal"/>
    <w:rsid w:val="003D02D3"/>
    <w:pPr>
      <w:pBdr>
        <w:top w:val="single" w:sz="8" w:space="0" w:color="auto"/>
        <w:bottom w:val="single" w:sz="8" w:space="0" w:color="auto"/>
      </w:pBdr>
      <w:spacing w:before="100" w:beforeAutospacing="1" w:after="100" w:afterAutospacing="1"/>
      <w:jc w:val="center"/>
    </w:pPr>
    <w:rPr>
      <w:rFonts w:ascii="Arial" w:eastAsia="Times New Roman" w:hAnsi="Arial" w:cs="Arial"/>
      <w:sz w:val="20"/>
      <w:szCs w:val="20"/>
      <w:lang w:eastAsia="bg-BG"/>
    </w:rPr>
  </w:style>
  <w:style w:type="paragraph" w:customStyle="1" w:styleId="xl71">
    <w:name w:val="xl71"/>
    <w:basedOn w:val="Normal"/>
    <w:rsid w:val="003D02D3"/>
    <w:pPr>
      <w:pBdr>
        <w:bottom w:val="single" w:sz="8" w:space="0" w:color="auto"/>
      </w:pBdr>
      <w:spacing w:before="100" w:beforeAutospacing="1" w:after="100" w:afterAutospacing="1"/>
      <w:jc w:val="center"/>
    </w:pPr>
    <w:rPr>
      <w:rFonts w:ascii="Arial" w:eastAsia="Times New Roman" w:hAnsi="Arial" w:cs="Arial"/>
      <w:sz w:val="20"/>
      <w:szCs w:val="20"/>
      <w:lang w:eastAsia="bg-BG"/>
    </w:rPr>
  </w:style>
  <w:style w:type="paragraph" w:customStyle="1" w:styleId="xl72">
    <w:name w:val="xl72"/>
    <w:basedOn w:val="Normal"/>
    <w:rsid w:val="003D02D3"/>
    <w:pPr>
      <w:pBdr>
        <w:bottom w:val="single" w:sz="4" w:space="0" w:color="auto"/>
      </w:pBdr>
      <w:spacing w:before="100" w:beforeAutospacing="1" w:after="100" w:afterAutospacing="1"/>
      <w:jc w:val="center"/>
    </w:pPr>
    <w:rPr>
      <w:rFonts w:ascii="Arial" w:eastAsia="Times New Roman" w:hAnsi="Arial" w:cs="Arial"/>
      <w:sz w:val="20"/>
      <w:szCs w:val="20"/>
      <w:lang w:eastAsia="bg-BG"/>
    </w:rPr>
  </w:style>
  <w:style w:type="paragraph" w:styleId="BalloonText">
    <w:name w:val="Balloon Text"/>
    <w:basedOn w:val="Normal"/>
    <w:link w:val="BalloonTextChar"/>
    <w:rsid w:val="003D02D3"/>
    <w:rPr>
      <w:rFonts w:ascii="Tahoma" w:eastAsia="Times New Roman" w:hAnsi="Tahoma"/>
      <w:sz w:val="16"/>
      <w:szCs w:val="16"/>
      <w:lang w:val="en-US"/>
    </w:rPr>
  </w:style>
  <w:style w:type="character" w:customStyle="1" w:styleId="BalloonTextChar">
    <w:name w:val="Balloon Text Char"/>
    <w:basedOn w:val="DefaultParagraphFont"/>
    <w:link w:val="BalloonText"/>
    <w:rsid w:val="003D02D3"/>
    <w:rPr>
      <w:rFonts w:ascii="Tahoma" w:eastAsia="Times New Roman" w:hAnsi="Tahoma" w:cs="Times New Roman"/>
      <w:sz w:val="16"/>
      <w:szCs w:val="16"/>
      <w:lang w:val="en-US" w:eastAsia="zh-CN"/>
    </w:rPr>
  </w:style>
  <w:style w:type="paragraph" w:styleId="Caption">
    <w:name w:val="caption"/>
    <w:basedOn w:val="Normal"/>
    <w:next w:val="Normal"/>
    <w:uiPriority w:val="35"/>
    <w:semiHidden/>
    <w:unhideWhenUsed/>
    <w:rsid w:val="003D02D3"/>
    <w:pPr>
      <w:spacing w:after="200"/>
    </w:pPr>
    <w:rPr>
      <w:rFonts w:asciiTheme="minorHAnsi" w:eastAsiaTheme="minorHAnsi" w:hAnsiTheme="minorHAnsi" w:cstheme="minorBidi"/>
      <w:b/>
      <w:bCs/>
      <w:color w:val="4F81BD" w:themeColor="accent1"/>
      <w:sz w:val="18"/>
      <w:szCs w:val="18"/>
      <w:lang w:eastAsia="en-US"/>
    </w:rPr>
  </w:style>
  <w:style w:type="paragraph" w:styleId="Subtitle">
    <w:name w:val="Subtitle"/>
    <w:basedOn w:val="Normal"/>
    <w:next w:val="Normal"/>
    <w:link w:val="SubtitleChar"/>
    <w:qFormat/>
    <w:rsid w:val="003D02D3"/>
    <w:pPr>
      <w:spacing w:after="600" w:line="276" w:lineRule="auto"/>
    </w:pPr>
    <w:rPr>
      <w:rFonts w:asciiTheme="majorHAnsi" w:eastAsiaTheme="majorEastAsia" w:hAnsiTheme="majorHAnsi" w:cstheme="majorBidi"/>
      <w:i/>
      <w:iCs/>
      <w:spacing w:val="13"/>
      <w:lang w:eastAsia="en-US"/>
    </w:rPr>
  </w:style>
  <w:style w:type="character" w:customStyle="1" w:styleId="SubtitleChar">
    <w:name w:val="Subtitle Char"/>
    <w:basedOn w:val="DefaultParagraphFont"/>
    <w:link w:val="Subtitle"/>
    <w:rsid w:val="003D02D3"/>
    <w:rPr>
      <w:rFonts w:asciiTheme="majorHAnsi" w:eastAsiaTheme="majorEastAsia" w:hAnsiTheme="majorHAnsi" w:cstheme="majorBidi"/>
      <w:i/>
      <w:iCs/>
      <w:spacing w:val="13"/>
      <w:sz w:val="24"/>
      <w:szCs w:val="24"/>
    </w:rPr>
  </w:style>
  <w:style w:type="character" w:styleId="Emphasis">
    <w:name w:val="Emphasis"/>
    <w:uiPriority w:val="20"/>
    <w:qFormat/>
    <w:rsid w:val="003D02D3"/>
    <w:rPr>
      <w:b/>
      <w:bCs/>
      <w:i/>
      <w:iCs/>
      <w:spacing w:val="10"/>
      <w:bdr w:val="none" w:sz="0" w:space="0" w:color="auto"/>
      <w:shd w:val="clear" w:color="auto" w:fill="auto"/>
    </w:rPr>
  </w:style>
  <w:style w:type="paragraph" w:styleId="NoSpacing">
    <w:name w:val="No Spacing"/>
    <w:basedOn w:val="Normal"/>
    <w:uiPriority w:val="1"/>
    <w:qFormat/>
    <w:rsid w:val="003D02D3"/>
    <w:rPr>
      <w:rFonts w:asciiTheme="minorHAnsi" w:eastAsiaTheme="minorHAnsi" w:hAnsiTheme="minorHAnsi" w:cstheme="minorBidi"/>
      <w:sz w:val="22"/>
      <w:szCs w:val="22"/>
      <w:lang w:eastAsia="en-US"/>
    </w:rPr>
  </w:style>
  <w:style w:type="paragraph" w:styleId="Quote">
    <w:name w:val="Quote"/>
    <w:basedOn w:val="Normal"/>
    <w:next w:val="Normal"/>
    <w:link w:val="QuoteChar"/>
    <w:uiPriority w:val="29"/>
    <w:qFormat/>
    <w:rsid w:val="003D02D3"/>
    <w:pPr>
      <w:spacing w:before="200" w:line="276" w:lineRule="auto"/>
      <w:ind w:left="360" w:right="360"/>
    </w:pPr>
    <w:rPr>
      <w:rFonts w:asciiTheme="minorHAnsi" w:eastAsiaTheme="minorHAnsi" w:hAnsiTheme="minorHAnsi" w:cstheme="minorBidi"/>
      <w:i/>
      <w:iCs/>
      <w:sz w:val="22"/>
      <w:szCs w:val="22"/>
      <w:lang w:eastAsia="en-US"/>
    </w:rPr>
  </w:style>
  <w:style w:type="character" w:customStyle="1" w:styleId="QuoteChar">
    <w:name w:val="Quote Char"/>
    <w:basedOn w:val="DefaultParagraphFont"/>
    <w:link w:val="Quote"/>
    <w:uiPriority w:val="29"/>
    <w:rsid w:val="003D02D3"/>
    <w:rPr>
      <w:i/>
      <w:iCs/>
    </w:rPr>
  </w:style>
  <w:style w:type="paragraph" w:styleId="IntenseQuote">
    <w:name w:val="Intense Quote"/>
    <w:basedOn w:val="Normal"/>
    <w:next w:val="Normal"/>
    <w:link w:val="IntenseQuoteChar"/>
    <w:uiPriority w:val="30"/>
    <w:qFormat/>
    <w:rsid w:val="003D02D3"/>
    <w:pPr>
      <w:pBdr>
        <w:bottom w:val="single" w:sz="4" w:space="1" w:color="auto"/>
      </w:pBdr>
      <w:spacing w:before="200" w:after="280" w:line="276" w:lineRule="auto"/>
      <w:ind w:left="1008" w:right="1152"/>
      <w:jc w:val="both"/>
    </w:pPr>
    <w:rPr>
      <w:rFonts w:asciiTheme="minorHAnsi" w:eastAsiaTheme="minorHAnsi" w:hAnsiTheme="minorHAnsi" w:cstheme="minorBidi"/>
      <w:b/>
      <w:bCs/>
      <w:i/>
      <w:iCs/>
      <w:sz w:val="22"/>
      <w:szCs w:val="22"/>
      <w:lang w:eastAsia="en-US"/>
    </w:rPr>
  </w:style>
  <w:style w:type="character" w:customStyle="1" w:styleId="IntenseQuoteChar">
    <w:name w:val="Intense Quote Char"/>
    <w:basedOn w:val="DefaultParagraphFont"/>
    <w:link w:val="IntenseQuote"/>
    <w:uiPriority w:val="30"/>
    <w:rsid w:val="003D02D3"/>
    <w:rPr>
      <w:b/>
      <w:bCs/>
      <w:i/>
      <w:iCs/>
    </w:rPr>
  </w:style>
  <w:style w:type="character" w:styleId="SubtleEmphasis">
    <w:name w:val="Subtle Emphasis"/>
    <w:uiPriority w:val="19"/>
    <w:qFormat/>
    <w:rsid w:val="003D02D3"/>
    <w:rPr>
      <w:i/>
      <w:iCs/>
    </w:rPr>
  </w:style>
  <w:style w:type="character" w:styleId="IntenseEmphasis">
    <w:name w:val="Intense Emphasis"/>
    <w:uiPriority w:val="21"/>
    <w:qFormat/>
    <w:rsid w:val="003D02D3"/>
    <w:rPr>
      <w:b/>
      <w:bCs/>
    </w:rPr>
  </w:style>
  <w:style w:type="character" w:styleId="SubtleReference">
    <w:name w:val="Subtle Reference"/>
    <w:uiPriority w:val="31"/>
    <w:qFormat/>
    <w:rsid w:val="003D02D3"/>
    <w:rPr>
      <w:smallCaps/>
    </w:rPr>
  </w:style>
  <w:style w:type="character" w:styleId="IntenseReference">
    <w:name w:val="Intense Reference"/>
    <w:uiPriority w:val="32"/>
    <w:qFormat/>
    <w:rsid w:val="003D02D3"/>
    <w:rPr>
      <w:smallCaps/>
      <w:spacing w:val="5"/>
      <w:u w:val="single"/>
    </w:rPr>
  </w:style>
  <w:style w:type="character" w:styleId="BookTitle">
    <w:name w:val="Book Title"/>
    <w:uiPriority w:val="33"/>
    <w:qFormat/>
    <w:rsid w:val="003D02D3"/>
    <w:rPr>
      <w:i/>
      <w:iCs/>
      <w:smallCaps/>
      <w:spacing w:val="5"/>
    </w:rPr>
  </w:style>
  <w:style w:type="paragraph" w:styleId="TOCHeading">
    <w:name w:val="TOC Heading"/>
    <w:basedOn w:val="Heading1"/>
    <w:next w:val="Normal"/>
    <w:uiPriority w:val="39"/>
    <w:semiHidden/>
    <w:unhideWhenUsed/>
    <w:qFormat/>
    <w:rsid w:val="003D02D3"/>
    <w:pPr>
      <w:keepNext w:val="0"/>
      <w:spacing w:before="480" w:line="276" w:lineRule="auto"/>
      <w:contextualSpacing/>
      <w:jc w:val="left"/>
      <w:outlineLvl w:val="9"/>
    </w:pPr>
    <w:rPr>
      <w:rFonts w:asciiTheme="majorHAnsi" w:eastAsiaTheme="majorEastAsia" w:hAnsiTheme="majorHAnsi" w:cstheme="majorBidi"/>
      <w:szCs w:val="28"/>
    </w:rPr>
  </w:style>
  <w:style w:type="numbering" w:customStyle="1" w:styleId="1">
    <w:name w:val="Без списък1"/>
    <w:next w:val="NoList"/>
    <w:uiPriority w:val="99"/>
    <w:semiHidden/>
    <w:unhideWhenUsed/>
    <w:rsid w:val="003D02D3"/>
  </w:style>
  <w:style w:type="paragraph" w:styleId="BodyText3">
    <w:name w:val="Body Text 3"/>
    <w:basedOn w:val="Normal"/>
    <w:link w:val="BodyText3Char"/>
    <w:uiPriority w:val="99"/>
    <w:semiHidden/>
    <w:unhideWhenUsed/>
    <w:rsid w:val="003D02D3"/>
    <w:pPr>
      <w:spacing w:after="120"/>
    </w:pPr>
    <w:rPr>
      <w:rFonts w:eastAsia="Times New Roman"/>
      <w:sz w:val="16"/>
      <w:szCs w:val="16"/>
      <w:lang w:val="en-US" w:eastAsia="bg-BG"/>
    </w:rPr>
  </w:style>
  <w:style w:type="character" w:customStyle="1" w:styleId="BodyText3Char">
    <w:name w:val="Body Text 3 Char"/>
    <w:basedOn w:val="DefaultParagraphFont"/>
    <w:link w:val="BodyText3"/>
    <w:uiPriority w:val="99"/>
    <w:semiHidden/>
    <w:rsid w:val="003D02D3"/>
    <w:rPr>
      <w:rFonts w:ascii="Times New Roman" w:eastAsia="Times New Roman" w:hAnsi="Times New Roman" w:cs="Times New Roman"/>
      <w:sz w:val="16"/>
      <w:szCs w:val="16"/>
      <w:lang w:val="en-US" w:eastAsia="bg-BG"/>
    </w:rPr>
  </w:style>
  <w:style w:type="paragraph" w:customStyle="1" w:styleId="Style3">
    <w:name w:val="Style3"/>
    <w:basedOn w:val="Normal"/>
    <w:rsid w:val="003D02D3"/>
    <w:pPr>
      <w:widowControl w:val="0"/>
      <w:autoSpaceDE w:val="0"/>
      <w:autoSpaceDN w:val="0"/>
      <w:adjustRightInd w:val="0"/>
      <w:spacing w:line="306" w:lineRule="exact"/>
      <w:ind w:firstLine="691"/>
      <w:jc w:val="both"/>
    </w:pPr>
    <w:rPr>
      <w:rFonts w:ascii="Franklin Gothic Medium" w:eastAsia="Times New Roman" w:hAnsi="Franklin Gothic Medium"/>
      <w:lang w:eastAsia="bg-BG"/>
    </w:rPr>
  </w:style>
  <w:style w:type="character" w:customStyle="1" w:styleId="FontStyle106">
    <w:name w:val="Font Style106"/>
    <w:basedOn w:val="DefaultParagraphFont"/>
    <w:rsid w:val="003D02D3"/>
    <w:rPr>
      <w:rFonts w:ascii="Franklin Gothic Medium" w:hAnsi="Franklin Gothic Medium" w:cs="Franklin Gothic Medium"/>
      <w:sz w:val="18"/>
      <w:szCs w:val="18"/>
    </w:rPr>
  </w:style>
  <w:style w:type="character" w:customStyle="1" w:styleId="alcapt1">
    <w:name w:val="al_capt1"/>
    <w:basedOn w:val="DefaultParagraphFont"/>
    <w:uiPriority w:val="99"/>
    <w:rsid w:val="003D02D3"/>
    <w:rPr>
      <w:i/>
      <w:iCs/>
      <w:vanish w:val="0"/>
      <w:webHidden w:val="0"/>
      <w:specVanish w:val="0"/>
    </w:rPr>
  </w:style>
  <w:style w:type="paragraph" w:customStyle="1" w:styleId="Style2">
    <w:name w:val="Style2"/>
    <w:basedOn w:val="Normal"/>
    <w:rsid w:val="003D02D3"/>
    <w:pPr>
      <w:widowControl w:val="0"/>
      <w:autoSpaceDE w:val="0"/>
      <w:autoSpaceDN w:val="0"/>
      <w:adjustRightInd w:val="0"/>
      <w:spacing w:line="310" w:lineRule="exact"/>
      <w:jc w:val="center"/>
    </w:pPr>
    <w:rPr>
      <w:rFonts w:ascii="Franklin Gothic Medium" w:eastAsia="Times New Roman" w:hAnsi="Franklin Gothic Medium"/>
      <w:lang w:eastAsia="bg-BG"/>
    </w:rPr>
  </w:style>
  <w:style w:type="character" w:customStyle="1" w:styleId="ins1">
    <w:name w:val="ins1"/>
    <w:basedOn w:val="DefaultParagraphFont"/>
    <w:rsid w:val="003D02D3"/>
  </w:style>
  <w:style w:type="character" w:customStyle="1" w:styleId="FontStyle24">
    <w:name w:val="Font Style24"/>
    <w:uiPriority w:val="99"/>
    <w:rsid w:val="003D02D3"/>
    <w:rPr>
      <w:rFonts w:ascii="Times New Roman" w:hAnsi="Times New Roman" w:cs="Times New Roman"/>
      <w:b/>
      <w:bCs/>
      <w:sz w:val="22"/>
      <w:szCs w:val="22"/>
    </w:rPr>
  </w:style>
  <w:style w:type="paragraph" w:customStyle="1" w:styleId="Style7">
    <w:name w:val="Style7"/>
    <w:basedOn w:val="Normal"/>
    <w:rsid w:val="003D02D3"/>
    <w:pPr>
      <w:widowControl w:val="0"/>
      <w:autoSpaceDE w:val="0"/>
    </w:pPr>
    <w:rPr>
      <w:rFonts w:ascii="Arial Narrow" w:eastAsia="Times New Roman" w:hAnsi="Arial Narrow" w:cs="Vrinda"/>
      <w:kern w:val="1"/>
      <w:lang w:eastAsia="bn-BD" w:bidi="bn-BD"/>
    </w:rPr>
  </w:style>
  <w:style w:type="character" w:customStyle="1" w:styleId="FontStyle23">
    <w:name w:val="Font Style23"/>
    <w:uiPriority w:val="99"/>
    <w:rsid w:val="003D02D3"/>
    <w:rPr>
      <w:rFonts w:ascii="Times New Roman" w:hAnsi="Times New Roman" w:cs="Times New Roman"/>
      <w:sz w:val="22"/>
      <w:szCs w:val="22"/>
    </w:rPr>
  </w:style>
  <w:style w:type="paragraph" w:customStyle="1" w:styleId="m">
    <w:name w:val="m"/>
    <w:basedOn w:val="Normal"/>
    <w:rsid w:val="003D02D3"/>
    <w:pPr>
      <w:spacing w:before="100" w:beforeAutospacing="1" w:after="100" w:afterAutospacing="1"/>
    </w:pPr>
    <w:rPr>
      <w:rFonts w:eastAsia="Times New Roman"/>
      <w:lang w:eastAsia="bg-BG"/>
    </w:rPr>
  </w:style>
  <w:style w:type="paragraph" w:customStyle="1" w:styleId="CharCharCharCharCharCharChar">
    <w:name w:val="Char Char Знак Знак Char Char Char Char Char Знак Знак Знак Знак Знак Знак"/>
    <w:basedOn w:val="Normal"/>
    <w:rsid w:val="003D02D3"/>
    <w:pPr>
      <w:tabs>
        <w:tab w:val="left" w:pos="709"/>
      </w:tabs>
    </w:pPr>
    <w:rPr>
      <w:rFonts w:ascii="Tahoma" w:eastAsia="Times New Roman" w:hAnsi="Tahoma"/>
      <w:lang w:val="pl-PL" w:eastAsia="pl-PL"/>
    </w:rPr>
  </w:style>
  <w:style w:type="paragraph" w:styleId="BodyTextIndent3">
    <w:name w:val="Body Text Indent 3"/>
    <w:basedOn w:val="Normal"/>
    <w:link w:val="BodyTextIndent3Char"/>
    <w:uiPriority w:val="99"/>
    <w:semiHidden/>
    <w:unhideWhenUsed/>
    <w:rsid w:val="003D02D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D02D3"/>
    <w:rPr>
      <w:rFonts w:ascii="Times New Roman" w:eastAsia="SimSun" w:hAnsi="Times New Roman" w:cs="Times New Roman"/>
      <w:sz w:val="16"/>
      <w:szCs w:val="16"/>
      <w:lang w:eastAsia="zh-CN"/>
    </w:rPr>
  </w:style>
  <w:style w:type="numbering" w:customStyle="1" w:styleId="NoList1">
    <w:name w:val="No List1"/>
    <w:next w:val="NoList"/>
    <w:uiPriority w:val="99"/>
    <w:semiHidden/>
    <w:unhideWhenUsed/>
    <w:rsid w:val="003D02D3"/>
  </w:style>
  <w:style w:type="paragraph" w:customStyle="1" w:styleId="CharCharCharCharCharChar">
    <w:name w:val="Знак Знак Char Char Знак Знак Char Char Знак Знак Char Char"/>
    <w:basedOn w:val="Normal"/>
    <w:autoRedefine/>
    <w:rsid w:val="00256A5E"/>
    <w:pPr>
      <w:spacing w:after="120"/>
    </w:pPr>
    <w:rPr>
      <w:rFonts w:ascii="Futura Bk" w:eastAsia="Times New Roman" w:hAnsi="Futura Bk"/>
      <w:sz w:val="20"/>
      <w:szCs w:val="20"/>
      <w:lang w:val="en-US" w:eastAsia="pl-PL"/>
    </w:rPr>
  </w:style>
  <w:style w:type="character" w:customStyle="1" w:styleId="samedocreference">
    <w:name w:val="samedocreference"/>
    <w:basedOn w:val="DefaultParagraphFont"/>
    <w:rsid w:val="00256A5E"/>
    <w:rPr>
      <w:rFonts w:cs="Times New Roman"/>
    </w:rPr>
  </w:style>
  <w:style w:type="character" w:customStyle="1" w:styleId="FontStyle16">
    <w:name w:val="Font Style16"/>
    <w:basedOn w:val="DefaultParagraphFont"/>
    <w:rsid w:val="00D96819"/>
    <w:rPr>
      <w:rFonts w:ascii="Times New Roman" w:hAnsi="Times New Roman" w:cs="Times New Roman"/>
      <w:sz w:val="22"/>
      <w:szCs w:val="22"/>
    </w:rPr>
  </w:style>
  <w:style w:type="character" w:customStyle="1" w:styleId="st">
    <w:name w:val="st"/>
    <w:rsid w:val="00CC1C07"/>
  </w:style>
  <w:style w:type="paragraph" w:styleId="BodyTextIndent">
    <w:name w:val="Body Text Indent"/>
    <w:basedOn w:val="Normal"/>
    <w:link w:val="BodyTextIndentChar"/>
    <w:unhideWhenUsed/>
    <w:rsid w:val="009140F5"/>
    <w:pPr>
      <w:spacing w:after="120"/>
      <w:ind w:left="283"/>
    </w:pPr>
  </w:style>
  <w:style w:type="character" w:customStyle="1" w:styleId="BodyTextIndentChar">
    <w:name w:val="Body Text Indent Char"/>
    <w:basedOn w:val="DefaultParagraphFont"/>
    <w:link w:val="BodyTextIndent"/>
    <w:rsid w:val="009140F5"/>
    <w:rPr>
      <w:rFonts w:ascii="Times New Roman" w:eastAsia="SimSun" w:hAnsi="Times New Roman" w:cs="Times New Roman"/>
      <w:sz w:val="24"/>
      <w:szCs w:val="24"/>
      <w:lang w:eastAsia="zh-CN"/>
    </w:rPr>
  </w:style>
  <w:style w:type="paragraph" w:customStyle="1" w:styleId="ListParagraph1">
    <w:name w:val="List Paragraph1"/>
    <w:basedOn w:val="Normal"/>
    <w:qFormat/>
    <w:rsid w:val="009140F5"/>
    <w:pPr>
      <w:spacing w:after="160" w:line="259" w:lineRule="auto"/>
      <w:ind w:left="720"/>
      <w:contextualSpacing/>
    </w:pPr>
    <w:rPr>
      <w:rFonts w:ascii="Calibri" w:eastAsia="Calibri" w:hAnsi="Calibri"/>
      <w:sz w:val="22"/>
      <w:szCs w:val="22"/>
      <w:lang w:eastAsia="en-US"/>
    </w:rPr>
  </w:style>
  <w:style w:type="character" w:customStyle="1" w:styleId="2">
    <w:name w:val="Основен текст (2) + Удебелен"/>
    <w:basedOn w:val="DefaultParagraphFont"/>
    <w:rsid w:val="00155887"/>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paragraph" w:customStyle="1" w:styleId="Default">
    <w:name w:val="Default"/>
    <w:rsid w:val="000873D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Revision">
    <w:name w:val="Revision"/>
    <w:hidden/>
    <w:uiPriority w:val="99"/>
    <w:semiHidden/>
    <w:rsid w:val="00E92898"/>
    <w:pPr>
      <w:spacing w:after="0" w:line="240" w:lineRule="auto"/>
    </w:pPr>
    <w:rPr>
      <w:rFonts w:ascii="Times New Roman" w:eastAsia="SimSun" w:hAnsi="Times New Roman" w:cs="Times New Roman"/>
      <w:sz w:val="24"/>
      <w:szCs w:val="24"/>
      <w:lang w:eastAsia="zh-CN"/>
    </w:rPr>
  </w:style>
  <w:style w:type="numbering" w:customStyle="1" w:styleId="NoList2">
    <w:name w:val="No List2"/>
    <w:next w:val="NoList"/>
    <w:uiPriority w:val="99"/>
    <w:semiHidden/>
    <w:unhideWhenUsed/>
    <w:rsid w:val="00913662"/>
  </w:style>
  <w:style w:type="numbering" w:customStyle="1" w:styleId="11">
    <w:name w:val="Без списък11"/>
    <w:next w:val="NoList"/>
    <w:uiPriority w:val="99"/>
    <w:semiHidden/>
    <w:unhideWhenUsed/>
    <w:rsid w:val="00913662"/>
  </w:style>
  <w:style w:type="table" w:customStyle="1" w:styleId="TableGrid1">
    <w:name w:val="Table Grid1"/>
    <w:basedOn w:val="TableNormal"/>
    <w:next w:val="TableGrid"/>
    <w:uiPriority w:val="59"/>
    <w:rsid w:val="00913662"/>
    <w:pPr>
      <w:spacing w:after="0" w:line="240" w:lineRule="auto"/>
    </w:pPr>
    <w:rPr>
      <w:rFonts w:ascii="Calibri" w:eastAsia="Calibri" w:hAnsi="Calibri" w:cs="Times New Roman"/>
      <w:sz w:val="20"/>
      <w:szCs w:val="20"/>
      <w:lang w:eastAsia="bg-B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913662"/>
  </w:style>
  <w:style w:type="paragraph" w:customStyle="1" w:styleId="Style">
    <w:name w:val="Style"/>
    <w:rsid w:val="00913662"/>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styleId="BodyTextIndent2">
    <w:name w:val="Body Text Indent 2"/>
    <w:basedOn w:val="Normal"/>
    <w:link w:val="BodyTextIndent2Char"/>
    <w:rsid w:val="00913662"/>
    <w:pPr>
      <w:ind w:right="-1260" w:firstLine="720"/>
      <w:jc w:val="both"/>
    </w:pPr>
    <w:rPr>
      <w:rFonts w:ascii="Arial" w:eastAsia="Times New Roman" w:hAnsi="Arial"/>
      <w:b/>
      <w:szCs w:val="20"/>
      <w:lang w:eastAsia="en-US"/>
    </w:rPr>
  </w:style>
  <w:style w:type="character" w:customStyle="1" w:styleId="BodyTextIndent2Char">
    <w:name w:val="Body Text Indent 2 Char"/>
    <w:basedOn w:val="DefaultParagraphFont"/>
    <w:link w:val="BodyTextIndent2"/>
    <w:rsid w:val="00913662"/>
    <w:rPr>
      <w:rFonts w:ascii="Arial" w:eastAsia="Times New Roman" w:hAnsi="Arial" w:cs="Times New Roman"/>
      <w:b/>
      <w:sz w:val="24"/>
      <w:szCs w:val="20"/>
    </w:rPr>
  </w:style>
  <w:style w:type="paragraph" w:styleId="HTMLPreformatted">
    <w:name w:val="HTML Preformatted"/>
    <w:basedOn w:val="Normal"/>
    <w:link w:val="HTMLPreformattedChar"/>
    <w:rsid w:val="00913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913662"/>
    <w:rPr>
      <w:rFonts w:ascii="Courier New" w:eastAsia="Times New Roman" w:hAnsi="Courier New" w:cs="Courier New"/>
      <w:sz w:val="20"/>
      <w:szCs w:val="20"/>
      <w:lang w:eastAsia="bg-BG"/>
    </w:rPr>
  </w:style>
  <w:style w:type="paragraph" w:styleId="BlockText">
    <w:name w:val="Block Text"/>
    <w:basedOn w:val="Normal"/>
    <w:rsid w:val="00913662"/>
    <w:pPr>
      <w:ind w:left="-540" w:right="-720" w:firstLine="540"/>
      <w:jc w:val="both"/>
    </w:pPr>
    <w:rPr>
      <w:rFonts w:eastAsia="Times New Roman"/>
      <w:lang w:eastAsia="en-US"/>
    </w:rPr>
  </w:style>
  <w:style w:type="paragraph" w:customStyle="1" w:styleId="firstline">
    <w:name w:val="firstline"/>
    <w:basedOn w:val="Normal"/>
    <w:rsid w:val="00913662"/>
    <w:pPr>
      <w:spacing w:before="100" w:beforeAutospacing="1" w:after="100" w:afterAutospacing="1"/>
    </w:pPr>
    <w:rPr>
      <w:rFonts w:eastAsia="Times New Roman"/>
      <w:lang w:eastAsia="bg-BG"/>
    </w:rPr>
  </w:style>
  <w:style w:type="character" w:customStyle="1" w:styleId="a">
    <w:name w:val="Основен текст_"/>
    <w:link w:val="20"/>
    <w:rsid w:val="00913662"/>
    <w:rPr>
      <w:sz w:val="23"/>
      <w:szCs w:val="23"/>
      <w:shd w:val="clear" w:color="auto" w:fill="FFFFFF"/>
    </w:rPr>
  </w:style>
  <w:style w:type="paragraph" w:customStyle="1" w:styleId="20">
    <w:name w:val="Основен текст2"/>
    <w:basedOn w:val="Normal"/>
    <w:link w:val="a"/>
    <w:rsid w:val="00913662"/>
    <w:pPr>
      <w:widowControl w:val="0"/>
      <w:shd w:val="clear" w:color="auto" w:fill="FFFFFF"/>
      <w:spacing w:after="600" w:line="0" w:lineRule="atLeast"/>
      <w:ind w:hanging="380"/>
      <w:jc w:val="both"/>
    </w:pPr>
    <w:rPr>
      <w:rFonts w:asciiTheme="minorHAnsi" w:eastAsiaTheme="minorHAnsi" w:hAnsiTheme="minorHAnsi" w:cstheme="minorBidi"/>
      <w:sz w:val="23"/>
      <w:szCs w:val="23"/>
      <w:lang w:eastAsia="en-US"/>
    </w:rPr>
  </w:style>
  <w:style w:type="table" w:customStyle="1" w:styleId="TableGrid11">
    <w:name w:val="Table Grid11"/>
    <w:basedOn w:val="TableNormal"/>
    <w:next w:val="TableGrid"/>
    <w:uiPriority w:val="59"/>
    <w:rsid w:val="00913662"/>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13662"/>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661DF6"/>
    <w:rPr>
      <w:rFonts w:eastAsia="Times New Roman"/>
      <w:sz w:val="20"/>
      <w:szCs w:val="20"/>
      <w:lang w:val="en-US" w:eastAsia="en-US"/>
    </w:rPr>
  </w:style>
  <w:style w:type="character" w:customStyle="1" w:styleId="FootnoteTextChar">
    <w:name w:val="Footnote Text Char"/>
    <w:basedOn w:val="DefaultParagraphFont"/>
    <w:link w:val="FootnoteText"/>
    <w:uiPriority w:val="99"/>
    <w:semiHidden/>
    <w:rsid w:val="00661DF6"/>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661D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46019">
      <w:bodyDiv w:val="1"/>
      <w:marLeft w:val="0"/>
      <w:marRight w:val="0"/>
      <w:marTop w:val="0"/>
      <w:marBottom w:val="0"/>
      <w:divBdr>
        <w:top w:val="none" w:sz="0" w:space="0" w:color="auto"/>
        <w:left w:val="none" w:sz="0" w:space="0" w:color="auto"/>
        <w:bottom w:val="none" w:sz="0" w:space="0" w:color="auto"/>
        <w:right w:val="none" w:sz="0" w:space="0" w:color="auto"/>
      </w:divBdr>
    </w:div>
    <w:div w:id="195777021">
      <w:bodyDiv w:val="1"/>
      <w:marLeft w:val="0"/>
      <w:marRight w:val="0"/>
      <w:marTop w:val="0"/>
      <w:marBottom w:val="0"/>
      <w:divBdr>
        <w:top w:val="none" w:sz="0" w:space="0" w:color="auto"/>
        <w:left w:val="none" w:sz="0" w:space="0" w:color="auto"/>
        <w:bottom w:val="none" w:sz="0" w:space="0" w:color="auto"/>
        <w:right w:val="none" w:sz="0" w:space="0" w:color="auto"/>
      </w:divBdr>
    </w:div>
    <w:div w:id="495993445">
      <w:bodyDiv w:val="1"/>
      <w:marLeft w:val="0"/>
      <w:marRight w:val="0"/>
      <w:marTop w:val="0"/>
      <w:marBottom w:val="0"/>
      <w:divBdr>
        <w:top w:val="none" w:sz="0" w:space="0" w:color="auto"/>
        <w:left w:val="none" w:sz="0" w:space="0" w:color="auto"/>
        <w:bottom w:val="none" w:sz="0" w:space="0" w:color="auto"/>
        <w:right w:val="none" w:sz="0" w:space="0" w:color="auto"/>
      </w:divBdr>
    </w:div>
    <w:div w:id="978342863">
      <w:bodyDiv w:val="1"/>
      <w:marLeft w:val="0"/>
      <w:marRight w:val="0"/>
      <w:marTop w:val="0"/>
      <w:marBottom w:val="0"/>
      <w:divBdr>
        <w:top w:val="none" w:sz="0" w:space="0" w:color="auto"/>
        <w:left w:val="none" w:sz="0" w:space="0" w:color="auto"/>
        <w:bottom w:val="none" w:sz="0" w:space="0" w:color="auto"/>
        <w:right w:val="none" w:sz="0" w:space="0" w:color="auto"/>
      </w:divBdr>
    </w:div>
    <w:div w:id="1610314481">
      <w:bodyDiv w:val="1"/>
      <w:marLeft w:val="0"/>
      <w:marRight w:val="0"/>
      <w:marTop w:val="0"/>
      <w:marBottom w:val="0"/>
      <w:divBdr>
        <w:top w:val="none" w:sz="0" w:space="0" w:color="auto"/>
        <w:left w:val="none" w:sz="0" w:space="0" w:color="auto"/>
        <w:bottom w:val="none" w:sz="0" w:space="0" w:color="auto"/>
        <w:right w:val="none" w:sz="0" w:space="0" w:color="auto"/>
      </w:divBdr>
    </w:div>
    <w:div w:id="1786001929">
      <w:bodyDiv w:val="1"/>
      <w:marLeft w:val="0"/>
      <w:marRight w:val="0"/>
      <w:marTop w:val="0"/>
      <w:marBottom w:val="0"/>
      <w:divBdr>
        <w:top w:val="none" w:sz="0" w:space="0" w:color="auto"/>
        <w:left w:val="none" w:sz="0" w:space="0" w:color="auto"/>
        <w:bottom w:val="none" w:sz="0" w:space="0" w:color="auto"/>
        <w:right w:val="none" w:sz="0" w:space="0" w:color="auto"/>
      </w:divBdr>
    </w:div>
    <w:div w:id="1864055367">
      <w:bodyDiv w:val="1"/>
      <w:marLeft w:val="0"/>
      <w:marRight w:val="0"/>
      <w:marTop w:val="0"/>
      <w:marBottom w:val="0"/>
      <w:divBdr>
        <w:top w:val="none" w:sz="0" w:space="0" w:color="auto"/>
        <w:left w:val="none" w:sz="0" w:space="0" w:color="auto"/>
        <w:bottom w:val="none" w:sz="0" w:space="0" w:color="auto"/>
        <w:right w:val="none" w:sz="0" w:space="0" w:color="auto"/>
      </w:divBdr>
    </w:div>
    <w:div w:id="197933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8BCDE-8546-4B3D-BE15-B3AFE758F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18</Pages>
  <Words>4811</Words>
  <Characters>27427</Characters>
  <Application>Microsoft Office Word</Application>
  <DocSecurity>0</DocSecurity>
  <Lines>228</Lines>
  <Paragraphs>64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32174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Деси</dc:creator>
  <cp:lastModifiedBy>Windows User</cp:lastModifiedBy>
  <cp:revision>36</cp:revision>
  <cp:lastPrinted>2020-06-12T10:49:00Z</cp:lastPrinted>
  <dcterms:created xsi:type="dcterms:W3CDTF">2020-04-23T07:21:00Z</dcterms:created>
  <dcterms:modified xsi:type="dcterms:W3CDTF">2020-06-15T07:36:00Z</dcterms:modified>
</cp:coreProperties>
</file>